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f5564e16"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CB" w:rsidRDefault="00516CD9">
      <w:pPr>
        <w:spacing w:after="140" w:line="288" w:lineRule="auto"/>
      </w:pPr>
      <w:r>
        <w:rPr>
          <w:noProof/>
        </w:rPr>
        <w:drawing>
          <wp:inline distT="0" distB="0" distL="0" distR="0">
            <wp:extent cx="838200" cy="7239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7"/>
                    <a:stretch>
                      <a:fillRect/>
                    </a:stretch>
                  </pic:blipFill>
                  <pic:spPr>
                    <a:xfrm>
                      <a:off x="0" y="0"/>
                      <a:ext cx="838200" cy="723900"/>
                    </a:xfrm>
                    <a:prstGeom prst="rect">
                      <a:avLst/>
                    </a:prstGeom>
                  </pic:spPr>
                </pic:pic>
              </a:graphicData>
            </a:graphic>
          </wp:inline>
        </w:drawing>
      </w:r>
      <w:r>
        <w:rPr>
          <w:b/>
        </w:rPr>
        <w:t> </w:t>
      </w:r>
      <w:bookmarkStart w:id="0" w:name="News_Release"/>
      <w:bookmarkEnd w:id="0"/>
    </w:p>
    <w:tbl>
      <w:tblPr>
        <w:tblW w:w="10260" w:type="dxa"/>
        <w:tblInd w:w="60" w:type="dxa"/>
        <w:tblLayout w:type="fixed"/>
        <w:tblCellMar>
          <w:left w:w="10" w:type="dxa"/>
          <w:right w:w="10" w:type="dxa"/>
        </w:tblCellMar>
        <w:tblLook w:val="04A0" w:firstRow="1" w:lastRow="0" w:firstColumn="1" w:lastColumn="0" w:noHBand="0" w:noVBand="1"/>
      </w:tblPr>
      <w:tblGrid>
        <w:gridCol w:w="4300"/>
        <w:gridCol w:w="3520"/>
        <w:gridCol w:w="2440"/>
      </w:tblGrid>
      <w:tr w:rsidR="002B5ECB" w:rsidTr="00D53666">
        <w:tblPrEx>
          <w:tblCellMar>
            <w:top w:w="0" w:type="dxa"/>
            <w:bottom w:w="0" w:type="dxa"/>
          </w:tblCellMar>
        </w:tblPrEx>
        <w:trPr>
          <w:trHeight w:hRule="exact" w:val="792"/>
        </w:trPr>
        <w:tc>
          <w:tcPr>
            <w:tcW w:w="4300" w:type="dxa"/>
            <w:tcMar>
              <w:left w:w="60" w:type="dxa"/>
              <w:right w:w="40" w:type="dxa"/>
            </w:tcMar>
            <w:vAlign w:val="bottom"/>
          </w:tcPr>
          <w:p w:rsidR="002B5ECB" w:rsidRDefault="002B5ECB">
            <w:pPr>
              <w:keepLines/>
              <w:spacing w:before="40"/>
              <w:rPr>
                <w:b/>
              </w:rPr>
            </w:pPr>
          </w:p>
          <w:p w:rsidR="002B5ECB" w:rsidRDefault="00516CD9">
            <w:pPr>
              <w:keepLines/>
              <w:spacing w:after="40"/>
              <w:rPr>
                <w:b/>
              </w:rPr>
            </w:pPr>
            <w:r>
              <w:rPr>
                <w:b/>
              </w:rPr>
              <w:t>News Release</w:t>
            </w:r>
          </w:p>
        </w:tc>
        <w:tc>
          <w:tcPr>
            <w:tcW w:w="3520" w:type="dxa"/>
            <w:tcMar>
              <w:left w:w="60" w:type="dxa"/>
              <w:right w:w="40" w:type="dxa"/>
            </w:tcMar>
            <w:vAlign w:val="bottom"/>
          </w:tcPr>
          <w:p w:rsidR="002B5ECB" w:rsidRDefault="00516CD9">
            <w:pPr>
              <w:keepLines/>
              <w:spacing w:before="40"/>
            </w:pPr>
            <w:r>
              <w:t>Corporate Communications</w:t>
            </w:r>
          </w:p>
          <w:p w:rsidR="002B5ECB" w:rsidRDefault="00516CD9">
            <w:pPr>
              <w:keepLines/>
            </w:pPr>
            <w:r>
              <w:t>938 University Park Boulevard, Suite 200</w:t>
            </w:r>
          </w:p>
          <w:p w:rsidR="002B5ECB" w:rsidRDefault="00516CD9">
            <w:pPr>
              <w:keepLines/>
              <w:spacing w:after="40"/>
            </w:pPr>
            <w:r>
              <w:t>Clearfield, UT 84015</w:t>
            </w:r>
          </w:p>
        </w:tc>
        <w:tc>
          <w:tcPr>
            <w:tcW w:w="2440" w:type="dxa"/>
            <w:tcMar>
              <w:left w:w="60" w:type="dxa"/>
              <w:right w:w="40" w:type="dxa"/>
            </w:tcMar>
            <w:vAlign w:val="bottom"/>
          </w:tcPr>
          <w:p w:rsidR="002B5ECB" w:rsidRDefault="00516CD9">
            <w:pPr>
              <w:keepLines/>
              <w:spacing w:before="40"/>
            </w:pPr>
            <w:r>
              <w:t>Phone:  801-779-4600</w:t>
            </w:r>
          </w:p>
          <w:p w:rsidR="002B5ECB" w:rsidRDefault="002B5ECB">
            <w:pPr>
              <w:keepLines/>
              <w:spacing w:after="40"/>
            </w:pPr>
          </w:p>
        </w:tc>
      </w:tr>
    </w:tbl>
    <w:p w:rsidR="002B5ECB" w:rsidRDefault="002B5ECB">
      <w:pPr>
        <w:spacing w:before="60" w:after="140"/>
      </w:pPr>
    </w:p>
    <w:tbl>
      <w:tblPr>
        <w:tblW w:w="10240" w:type="dxa"/>
        <w:tblInd w:w="60" w:type="dxa"/>
        <w:tblLayout w:type="fixed"/>
        <w:tblCellMar>
          <w:left w:w="10" w:type="dxa"/>
          <w:right w:w="10" w:type="dxa"/>
        </w:tblCellMar>
        <w:tblLook w:val="04A0" w:firstRow="1" w:lastRow="0" w:firstColumn="1" w:lastColumn="0" w:noHBand="0" w:noVBand="1"/>
      </w:tblPr>
      <w:tblGrid>
        <w:gridCol w:w="5660"/>
        <w:gridCol w:w="4580"/>
      </w:tblGrid>
      <w:tr w:rsidR="002B5ECB">
        <w:tblPrEx>
          <w:tblCellMar>
            <w:top w:w="0" w:type="dxa"/>
            <w:bottom w:w="0" w:type="dxa"/>
          </w:tblCellMar>
        </w:tblPrEx>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For Immediate Release</w:t>
            </w:r>
          </w:p>
        </w:tc>
        <w:tc>
          <w:tcPr>
            <w:tcW w:w="4580" w:type="dxa"/>
            <w:tcMar>
              <w:left w:w="60" w:type="dxa"/>
              <w:right w:w="0" w:type="dxa"/>
            </w:tcMar>
          </w:tcPr>
          <w:p w:rsidR="002B5ECB" w:rsidRDefault="002B5ECB">
            <w:pPr>
              <w:keepNext/>
              <w:keepLines/>
              <w:spacing w:before="40" w:after="40"/>
            </w:pPr>
          </w:p>
        </w:tc>
      </w:tr>
      <w:tr w:rsidR="002B5ECB">
        <w:tblPrEx>
          <w:tblCellMar>
            <w:top w:w="0" w:type="dxa"/>
            <w:bottom w:w="0" w:type="dxa"/>
          </w:tblCellMar>
        </w:tblPrEx>
        <w:trPr>
          <w:trHeight w:hRule="exact" w:val="280"/>
        </w:trPr>
        <w:tc>
          <w:tcPr>
            <w:tcW w:w="5660" w:type="dxa"/>
            <w:tcMar>
              <w:left w:w="60" w:type="dxa"/>
              <w:right w:w="0" w:type="dxa"/>
            </w:tcMar>
          </w:tcPr>
          <w:p w:rsidR="002B5ECB" w:rsidRDefault="002B5ECB">
            <w:pPr>
              <w:keepNext/>
              <w:keepLines/>
              <w:spacing w:before="40" w:after="40"/>
            </w:pPr>
            <w:bookmarkStart w:id="1" w:name="_GoBack"/>
            <w:bookmarkEnd w:id="1"/>
          </w:p>
        </w:tc>
        <w:tc>
          <w:tcPr>
            <w:tcW w:w="4580" w:type="dxa"/>
            <w:tcMar>
              <w:left w:w="60" w:type="dxa"/>
              <w:right w:w="0" w:type="dxa"/>
            </w:tcMar>
          </w:tcPr>
          <w:p w:rsidR="002B5ECB" w:rsidRDefault="002B5ECB">
            <w:pPr>
              <w:keepNext/>
              <w:keepLines/>
              <w:spacing w:before="40" w:after="40"/>
            </w:pPr>
          </w:p>
        </w:tc>
      </w:tr>
      <w:tr w:rsidR="002B5ECB">
        <w:tblPrEx>
          <w:tblCellMar>
            <w:top w:w="0" w:type="dxa"/>
            <w:bottom w:w="0" w:type="dxa"/>
          </w:tblCellMar>
        </w:tblPrEx>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Media Contact:</w:t>
            </w:r>
          </w:p>
        </w:tc>
        <w:tc>
          <w:tcPr>
            <w:tcW w:w="4580" w:type="dxa"/>
            <w:tcMar>
              <w:left w:w="60" w:type="dxa"/>
              <w:right w:w="40" w:type="dxa"/>
            </w:tcMar>
          </w:tcPr>
          <w:p w:rsidR="002B5ECB" w:rsidRDefault="00516CD9">
            <w:pPr>
              <w:keepNext/>
              <w:keepLines/>
              <w:spacing w:before="40" w:after="40"/>
              <w:rPr>
                <w:b/>
              </w:rPr>
            </w:pPr>
            <w:r>
              <w:rPr>
                <w:b/>
                <w:color w:val="000000"/>
              </w:rPr>
              <w:t>Investor Contact:</w:t>
            </w:r>
          </w:p>
        </w:tc>
      </w:tr>
      <w:tr w:rsidR="002B5ECB">
        <w:tblPrEx>
          <w:tblCellMar>
            <w:top w:w="0" w:type="dxa"/>
            <w:bottom w:w="0" w:type="dxa"/>
          </w:tblCellMar>
        </w:tblPrEx>
        <w:trPr>
          <w:trHeight w:hRule="exact" w:val="280"/>
        </w:trPr>
        <w:tc>
          <w:tcPr>
            <w:tcW w:w="5660" w:type="dxa"/>
            <w:tcMar>
              <w:left w:w="60" w:type="dxa"/>
              <w:right w:w="0" w:type="dxa"/>
            </w:tcMar>
          </w:tcPr>
          <w:p w:rsidR="002B5ECB" w:rsidRDefault="002B5ECB">
            <w:pPr>
              <w:keepNext/>
              <w:keepLines/>
              <w:spacing w:before="40" w:after="40"/>
            </w:pPr>
          </w:p>
        </w:tc>
        <w:tc>
          <w:tcPr>
            <w:tcW w:w="4580" w:type="dxa"/>
            <w:tcMar>
              <w:left w:w="60" w:type="dxa"/>
              <w:right w:w="0" w:type="dxa"/>
            </w:tcMar>
          </w:tcPr>
          <w:p w:rsidR="002B5ECB" w:rsidRDefault="002B5ECB">
            <w:pPr>
              <w:keepNext/>
              <w:keepLines/>
              <w:spacing w:before="40" w:after="40"/>
            </w:pPr>
          </w:p>
        </w:tc>
      </w:tr>
      <w:tr w:rsidR="002B5ECB">
        <w:tblPrEx>
          <w:tblCellMar>
            <w:top w:w="0" w:type="dxa"/>
            <w:bottom w:w="0" w:type="dxa"/>
          </w:tblCellMar>
        </w:tblPrEx>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Amanda Covington</w:t>
            </w:r>
          </w:p>
        </w:tc>
        <w:tc>
          <w:tcPr>
            <w:tcW w:w="4580" w:type="dxa"/>
            <w:tcMar>
              <w:left w:w="60" w:type="dxa"/>
              <w:right w:w="40" w:type="dxa"/>
            </w:tcMar>
          </w:tcPr>
          <w:p w:rsidR="002B5ECB" w:rsidRDefault="00516CD9">
            <w:pPr>
              <w:keepNext/>
              <w:keepLines/>
              <w:spacing w:before="40" w:after="40"/>
              <w:rPr>
                <w:b/>
              </w:rPr>
            </w:pPr>
            <w:r>
              <w:rPr>
                <w:b/>
                <w:color w:val="000000"/>
              </w:rPr>
              <w:t>Michael Pici</w:t>
            </w:r>
          </w:p>
        </w:tc>
      </w:tr>
      <w:tr w:rsidR="002B5ECB">
        <w:tblPrEx>
          <w:tblCellMar>
            <w:top w:w="0" w:type="dxa"/>
            <w:bottom w:w="0" w:type="dxa"/>
          </w:tblCellMar>
        </w:tblPrEx>
        <w:trPr>
          <w:trHeight w:hRule="exact" w:val="260"/>
        </w:trPr>
        <w:tc>
          <w:tcPr>
            <w:tcW w:w="5660" w:type="dxa"/>
            <w:tcMar>
              <w:left w:w="60" w:type="dxa"/>
              <w:right w:w="40" w:type="dxa"/>
            </w:tcMar>
          </w:tcPr>
          <w:p w:rsidR="002B5ECB" w:rsidRDefault="00516CD9">
            <w:pPr>
              <w:keepNext/>
              <w:keepLines/>
              <w:spacing w:before="40" w:after="40"/>
              <w:rPr>
                <w:b/>
              </w:rPr>
            </w:pPr>
            <w:r>
              <w:rPr>
                <w:b/>
                <w:color w:val="000000"/>
              </w:rPr>
              <w:t>Phone: 801-779-4625</w:t>
            </w:r>
          </w:p>
        </w:tc>
        <w:tc>
          <w:tcPr>
            <w:tcW w:w="4580" w:type="dxa"/>
            <w:tcMar>
              <w:left w:w="60" w:type="dxa"/>
              <w:right w:w="40" w:type="dxa"/>
            </w:tcMar>
          </w:tcPr>
          <w:p w:rsidR="002B5ECB" w:rsidRDefault="00516CD9">
            <w:pPr>
              <w:keepNext/>
              <w:keepLines/>
              <w:spacing w:before="40" w:after="40"/>
              <w:rPr>
                <w:b/>
              </w:rPr>
            </w:pPr>
            <w:r>
              <w:rPr>
                <w:b/>
                <w:color w:val="000000"/>
              </w:rPr>
              <w:t>Phone: 801-779-4614</w:t>
            </w:r>
          </w:p>
        </w:tc>
      </w:tr>
      <w:tr w:rsidR="002B5ECB">
        <w:tblPrEx>
          <w:tblCellMar>
            <w:top w:w="0" w:type="dxa"/>
            <w:bottom w:w="0" w:type="dxa"/>
          </w:tblCellMar>
        </w:tblPrEx>
        <w:trPr>
          <w:trHeight w:hRule="exact" w:val="260"/>
        </w:trPr>
        <w:tc>
          <w:tcPr>
            <w:tcW w:w="5660" w:type="dxa"/>
            <w:tcMar>
              <w:left w:w="60" w:type="dxa"/>
              <w:right w:w="40" w:type="dxa"/>
            </w:tcMar>
          </w:tcPr>
          <w:p w:rsidR="002B5ECB" w:rsidRDefault="00516CD9">
            <w:pPr>
              <w:keepLines/>
              <w:spacing w:before="40" w:after="40"/>
              <w:rPr>
                <w:b/>
              </w:rPr>
            </w:pPr>
            <w:r>
              <w:rPr>
                <w:b/>
                <w:color w:val="000000"/>
              </w:rPr>
              <w:t>E-mail: media.relations@vistaoutdoor.com</w:t>
            </w:r>
          </w:p>
        </w:tc>
        <w:tc>
          <w:tcPr>
            <w:tcW w:w="4580" w:type="dxa"/>
            <w:tcMar>
              <w:left w:w="60" w:type="dxa"/>
              <w:right w:w="40" w:type="dxa"/>
            </w:tcMar>
          </w:tcPr>
          <w:p w:rsidR="002B5ECB" w:rsidRDefault="00516CD9">
            <w:pPr>
              <w:keepLines/>
              <w:spacing w:before="40" w:after="40"/>
              <w:rPr>
                <w:b/>
              </w:rPr>
            </w:pPr>
            <w:r>
              <w:rPr>
                <w:b/>
                <w:color w:val="000000"/>
              </w:rPr>
              <w:t>E-mail: investor.relations@vistaoutdoor.com</w:t>
            </w:r>
          </w:p>
        </w:tc>
      </w:tr>
    </w:tbl>
    <w:p w:rsidR="002B5ECB" w:rsidRDefault="002B5ECB">
      <w:pPr>
        <w:spacing w:before="60" w:line="288" w:lineRule="auto"/>
      </w:pPr>
    </w:p>
    <w:p w:rsidR="002B5ECB" w:rsidRDefault="00516CD9">
      <w:pPr>
        <w:spacing w:line="288" w:lineRule="auto"/>
        <w:jc w:val="center"/>
        <w:rPr>
          <w:b/>
        </w:rPr>
      </w:pPr>
      <w:r>
        <w:rPr>
          <w:b/>
        </w:rPr>
        <w:t>Vista Outdoor Reports FY16 Fourth Quarter and Full-Year Operating Results</w:t>
      </w:r>
    </w:p>
    <w:p w:rsidR="002B5ECB" w:rsidRDefault="002B5ECB">
      <w:pPr>
        <w:spacing w:line="288" w:lineRule="auto"/>
        <w:jc w:val="center"/>
        <w:rPr>
          <w:b/>
        </w:rPr>
      </w:pPr>
    </w:p>
    <w:p w:rsidR="002B5ECB" w:rsidRDefault="00516CD9">
      <w:pPr>
        <w:spacing w:line="288" w:lineRule="auto"/>
        <w:jc w:val="center"/>
        <w:rPr>
          <w:b/>
        </w:rPr>
      </w:pPr>
      <w:r>
        <w:rPr>
          <w:b/>
        </w:rPr>
        <w:t>Vista Outdoor Reports Year-Over-Year Quarterly and Annual Organic Growth</w:t>
      </w:r>
    </w:p>
    <w:p w:rsidR="002B5ECB" w:rsidRDefault="002B5ECB">
      <w:pPr>
        <w:spacing w:line="288" w:lineRule="auto"/>
        <w:jc w:val="center"/>
        <w:rPr>
          <w:b/>
        </w:rPr>
      </w:pPr>
    </w:p>
    <w:p w:rsidR="002B5ECB" w:rsidRDefault="00516CD9">
      <w:pPr>
        <w:spacing w:line="288" w:lineRule="auto"/>
        <w:jc w:val="center"/>
        <w:rPr>
          <w:b/>
        </w:rPr>
      </w:pPr>
      <w:r>
        <w:rPr>
          <w:b/>
        </w:rPr>
        <w:t>Vista Outdoor Establishes FY17 Financial Guidance</w:t>
      </w:r>
    </w:p>
    <w:p w:rsidR="002B5ECB" w:rsidRDefault="002B5ECB">
      <w:pPr>
        <w:spacing w:line="288" w:lineRule="auto"/>
        <w:jc w:val="center"/>
        <w:rPr>
          <w:b/>
        </w:rPr>
      </w:pPr>
    </w:p>
    <w:p w:rsidR="002B5ECB" w:rsidRDefault="00516CD9">
      <w:pPr>
        <w:spacing w:line="288" w:lineRule="auto"/>
        <w:jc w:val="center"/>
        <w:rPr>
          <w:b/>
        </w:rPr>
      </w:pPr>
      <w:r>
        <w:rPr>
          <w:b/>
        </w:rPr>
        <w:t>Vista Outdoor Announces Ammunition Capacity Expansion Plan</w:t>
      </w:r>
    </w:p>
    <w:p w:rsidR="002B5ECB" w:rsidRDefault="002B5ECB">
      <w:pPr>
        <w:spacing w:line="288" w:lineRule="auto"/>
        <w:jc w:val="center"/>
        <w:rPr>
          <w:b/>
        </w:rPr>
      </w:pPr>
    </w:p>
    <w:p w:rsidR="002B5ECB" w:rsidRDefault="00516CD9">
      <w:pPr>
        <w:spacing w:line="288" w:lineRule="auto"/>
        <w:rPr>
          <w:b/>
        </w:rPr>
      </w:pPr>
      <w:r>
        <w:rPr>
          <w:b/>
        </w:rPr>
        <w:t>Clearfield, Utah, May 12, 2016 —</w:t>
      </w:r>
      <w:r>
        <w:t xml:space="preserve"> Vista Outdoor Inc. (NYSE: VSTO) today reported operating results for the fourth quarter and full Fiscal Year 20</w:t>
      </w:r>
      <w:r>
        <w:t xml:space="preserve">16 (FY16), both of which ended on March 31, 2016.  </w:t>
      </w:r>
    </w:p>
    <w:p w:rsidR="002B5ECB" w:rsidRDefault="002B5ECB">
      <w:pPr>
        <w:spacing w:line="288" w:lineRule="auto"/>
        <w:ind w:firstLine="720"/>
      </w:pPr>
    </w:p>
    <w:p w:rsidR="002B5ECB" w:rsidRDefault="00516CD9">
      <w:pPr>
        <w:spacing w:line="288" w:lineRule="auto"/>
      </w:pPr>
      <w:r>
        <w:t xml:space="preserve">"The company delivered strong results for the full year, supported by a fourth-quarter surge in demand for our Shooting Sports products," said Vista Outdoor Chairman and CEO Mark DeYoung. "Sales for the </w:t>
      </w:r>
      <w:r>
        <w:t>full year increased 9 percent year over year, including acquisitions, and gross profit increased 17 percent from the prior-year period. We recorded year-over-year organic growth in Outdoor Products and Shooting Sports. Our financial results for our first f</w:t>
      </w:r>
      <w:r>
        <w:t xml:space="preserve">ull fiscal year represent our ongoing commitment to develop new and innovative products, to deliver organic and acquisition-related growth, and to continuously improve operational efficiencies." </w:t>
      </w:r>
    </w:p>
    <w:p w:rsidR="002B5ECB" w:rsidRDefault="002B5ECB">
      <w:pPr>
        <w:spacing w:line="288" w:lineRule="auto"/>
      </w:pPr>
    </w:p>
    <w:p w:rsidR="002B5ECB" w:rsidRDefault="00516CD9">
      <w:pPr>
        <w:spacing w:line="288" w:lineRule="auto"/>
      </w:pPr>
      <w:r>
        <w:rPr>
          <w:color w:val="000000"/>
          <w:u w:val="single" w:color="000000"/>
        </w:rPr>
        <w:t>For the fourth quarter ended March 31, 2016:</w:t>
      </w:r>
    </w:p>
    <w:p w:rsidR="002B5ECB" w:rsidRDefault="00516CD9">
      <w:pPr>
        <w:numPr>
          <w:ilvl w:val="0"/>
          <w:numId w:val="1"/>
        </w:numPr>
        <w:spacing w:line="288" w:lineRule="auto"/>
        <w:ind w:left="720"/>
      </w:pPr>
      <w:r>
        <w:t xml:space="preserve">Sales were </w:t>
      </w:r>
      <w:r>
        <w:t>$612 million, up 26 percent from the prior-year quarter and up 15 percent organically.</w:t>
      </w:r>
    </w:p>
    <w:p w:rsidR="002B5ECB" w:rsidRDefault="00516CD9">
      <w:pPr>
        <w:numPr>
          <w:ilvl w:val="0"/>
          <w:numId w:val="1"/>
        </w:numPr>
        <w:spacing w:line="288" w:lineRule="auto"/>
        <w:ind w:left="720"/>
      </w:pPr>
      <w:r>
        <w:t>Gross profit was $164 million, up 33 percent from the prior-year quarter and up 15 percent organically.</w:t>
      </w:r>
    </w:p>
    <w:p w:rsidR="002B5ECB" w:rsidRDefault="00516CD9">
      <w:pPr>
        <w:numPr>
          <w:ilvl w:val="0"/>
          <w:numId w:val="1"/>
        </w:numPr>
        <w:spacing w:line="288" w:lineRule="auto"/>
        <w:ind w:left="720"/>
      </w:pPr>
      <w:r>
        <w:t xml:space="preserve">Operating expenses were $96 million. Adjusted operating expenses </w:t>
      </w:r>
      <w:r>
        <w:t>were $93 million, compared to $72 million in the prior-year quarter.</w:t>
      </w:r>
    </w:p>
    <w:p w:rsidR="002B5ECB" w:rsidRDefault="00516CD9">
      <w:pPr>
        <w:numPr>
          <w:ilvl w:val="0"/>
          <w:numId w:val="1"/>
        </w:numPr>
        <w:spacing w:line="288" w:lineRule="auto"/>
        <w:ind w:left="720"/>
      </w:pPr>
      <w:r>
        <w:t>Fully diluted earnings per share (EPS) was $0.61.  Adjusted EPS was $0.63, up 34 percent from the prior-year quarter.</w:t>
      </w:r>
    </w:p>
    <w:p w:rsidR="002B5ECB" w:rsidRDefault="00516CD9">
      <w:pPr>
        <w:numPr>
          <w:ilvl w:val="0"/>
          <w:numId w:val="1"/>
        </w:numPr>
        <w:spacing w:line="288" w:lineRule="auto"/>
        <w:ind w:left="720"/>
      </w:pPr>
      <w:r>
        <w:t>The company repurchased approximately 572,000 shares in the quarter f</w:t>
      </w:r>
      <w:r>
        <w:t xml:space="preserve">or $26.8 million. </w:t>
      </w:r>
    </w:p>
    <w:p w:rsidR="002B5ECB" w:rsidRDefault="002B5ECB">
      <w:pPr>
        <w:spacing w:line="288" w:lineRule="auto"/>
      </w:pPr>
    </w:p>
    <w:p w:rsidR="002B5ECB" w:rsidRDefault="00516CD9">
      <w:pPr>
        <w:spacing w:line="288" w:lineRule="auto"/>
      </w:pPr>
      <w:r>
        <w:rPr>
          <w:color w:val="000000"/>
          <w:u w:val="single" w:color="000000"/>
        </w:rPr>
        <w:t>For the fiscal year ended March 31, 2016:</w:t>
      </w:r>
    </w:p>
    <w:p w:rsidR="002B5ECB" w:rsidRDefault="00516CD9">
      <w:pPr>
        <w:numPr>
          <w:ilvl w:val="0"/>
          <w:numId w:val="2"/>
        </w:numPr>
        <w:spacing w:line="288" w:lineRule="auto"/>
        <w:ind w:left="720"/>
      </w:pPr>
      <w:r>
        <w:t>Sales were $2.27 billion, up 9 percent from the prior year and up 3 percent organically.</w:t>
      </w:r>
    </w:p>
    <w:p w:rsidR="002B5ECB" w:rsidRDefault="00516CD9">
      <w:pPr>
        <w:numPr>
          <w:ilvl w:val="0"/>
          <w:numId w:val="2"/>
        </w:numPr>
        <w:spacing w:line="288" w:lineRule="auto"/>
        <w:ind w:left="720"/>
      </w:pPr>
      <w:r>
        <w:t>Gross profit was $619 million, up 17 percent from the prior year and up 8 percent organically.</w:t>
      </w:r>
    </w:p>
    <w:p w:rsidR="002B5ECB" w:rsidRDefault="00516CD9">
      <w:pPr>
        <w:numPr>
          <w:ilvl w:val="0"/>
          <w:numId w:val="2"/>
        </w:numPr>
        <w:spacing w:line="288" w:lineRule="auto"/>
        <w:ind w:left="720"/>
      </w:pPr>
      <w:r>
        <w:t xml:space="preserve">Operating </w:t>
      </w:r>
      <w:r>
        <w:t>expenses were $357 million. Adjusted operating expenses were $343 million, compared to $267 million in the prior year.</w:t>
      </w:r>
    </w:p>
    <w:p w:rsidR="002B5ECB" w:rsidRDefault="00516CD9">
      <w:pPr>
        <w:numPr>
          <w:ilvl w:val="0"/>
          <w:numId w:val="2"/>
        </w:numPr>
        <w:spacing w:line="288" w:lineRule="auto"/>
        <w:ind w:left="720"/>
      </w:pPr>
      <w:r>
        <w:t>EPS was $2.35. Adjusted EPS was $2.50, up 6 percent from the prior-year period.</w:t>
      </w:r>
    </w:p>
    <w:p w:rsidR="002B5ECB" w:rsidRDefault="00516CD9">
      <w:pPr>
        <w:numPr>
          <w:ilvl w:val="0"/>
          <w:numId w:val="2"/>
        </w:numPr>
        <w:spacing w:line="288" w:lineRule="auto"/>
        <w:ind w:left="720"/>
      </w:pPr>
      <w:r>
        <w:t>Free cash flow was $163 million, compared to $160 million</w:t>
      </w:r>
      <w:r>
        <w:t xml:space="preserve"> in the prior-year period.</w:t>
      </w:r>
    </w:p>
    <w:p w:rsidR="002B5ECB" w:rsidRDefault="00516CD9">
      <w:pPr>
        <w:numPr>
          <w:ilvl w:val="0"/>
          <w:numId w:val="2"/>
        </w:numPr>
        <w:spacing w:line="288" w:lineRule="auto"/>
        <w:ind w:left="720"/>
      </w:pPr>
      <w:r>
        <w:lastRenderedPageBreak/>
        <w:t>The company repurchased approximately 3.2 million shares in the fiscal year for $142 million. Since March 31, 2016, Vista Outdoor repurchased approximately 200,000 additional shares for $10 million.</w:t>
      </w:r>
    </w:p>
    <w:p w:rsidR="002B5ECB" w:rsidRDefault="002B5ECB">
      <w:pPr>
        <w:spacing w:line="288" w:lineRule="auto"/>
      </w:pPr>
    </w:p>
    <w:p w:rsidR="002B5ECB" w:rsidRDefault="00516CD9">
      <w:pPr>
        <w:spacing w:line="288" w:lineRule="auto"/>
      </w:pPr>
      <w:r>
        <w:t>"As we've previously discusse</w:t>
      </w:r>
      <w:r>
        <w:t xml:space="preserve">d, each year our capital expenditures include funding to improve output through the elimination of bottlenecks and driving efficiencies, and we will continue those efforts," said DeYoung. "Looking ahead, we see continued growth in the ammunition market at </w:t>
      </w:r>
      <w:r>
        <w:t>rates higher than can be met with throughput enhancement alone. To better position Vista Outdoor to meet this growing demand for the long-term, we will commence a three-year ammunition capacity expansion project in FY17, with the additional capacity starti</w:t>
      </w:r>
      <w:r>
        <w:t>ng to become available in FY18.</w:t>
      </w:r>
    </w:p>
    <w:p w:rsidR="002B5ECB" w:rsidRDefault="002B5ECB">
      <w:pPr>
        <w:spacing w:line="288" w:lineRule="auto"/>
      </w:pPr>
    </w:p>
    <w:p w:rsidR="002B5ECB" w:rsidRDefault="00516CD9">
      <w:pPr>
        <w:spacing w:line="288" w:lineRule="auto"/>
      </w:pPr>
      <w:r>
        <w:t>"The company will also make significant investments in research and development to foster new product development in both of our segments. Our strategic vision is to meet market demand and provide our consumers with innovat</w:t>
      </w:r>
      <w:r>
        <w:t>ive, state-of-the-art products that deliver success in any outdoor adventure.</w:t>
      </w:r>
    </w:p>
    <w:p w:rsidR="002B5ECB" w:rsidRDefault="002B5ECB">
      <w:pPr>
        <w:spacing w:line="288" w:lineRule="auto"/>
      </w:pPr>
    </w:p>
    <w:p w:rsidR="002B5ECB" w:rsidRDefault="00516CD9">
      <w:pPr>
        <w:spacing w:line="288" w:lineRule="auto"/>
      </w:pPr>
      <w:r>
        <w:t>"Our acquisition pipeline remains robust, and we are committed to delivering long-term shareholder value. On April 1, Vista Outdoor completed the acquisition of the Action Sport</w:t>
      </w:r>
      <w:r>
        <w:t xml:space="preserve">s division of BRG Sports, Inc., including leading brands Bell and Giro, complementing and enhancing our market offerings in cycling, snow sports and </w:t>
      </w:r>
      <w:proofErr w:type="spellStart"/>
      <w:r>
        <w:t>powersports</w:t>
      </w:r>
      <w:proofErr w:type="spellEnd"/>
      <w:r>
        <w:t xml:space="preserve">. The integration of </w:t>
      </w:r>
      <w:proofErr w:type="spellStart"/>
      <w:r>
        <w:t>CamelBak</w:t>
      </w:r>
      <w:proofErr w:type="spellEnd"/>
      <w:r>
        <w:t xml:space="preserve"> is on track and our integration of Action Sports is underway. We h</w:t>
      </w:r>
      <w:r>
        <w:t>ave completed approximately 80 percent of our share repurchase program since its inception, and in FY17, we expect to continue to opportunistically repurchase additional shares in anticipation of completing the authorized program."</w:t>
      </w:r>
    </w:p>
    <w:p w:rsidR="002B5ECB" w:rsidRDefault="002B5ECB">
      <w:pPr>
        <w:spacing w:line="288" w:lineRule="auto"/>
        <w:ind w:firstLine="720"/>
      </w:pPr>
    </w:p>
    <w:p w:rsidR="002B5ECB" w:rsidRDefault="00516CD9">
      <w:pPr>
        <w:spacing w:line="288" w:lineRule="auto"/>
      </w:pPr>
      <w:r>
        <w:t>Please see the tables i</w:t>
      </w:r>
      <w:r>
        <w:t>n the press release for a reconciliation of non-GAAP adjusted operating profit, tax rate, free cash flow and fully diluted earnings per share to the comparable GAAP measures.</w:t>
      </w:r>
    </w:p>
    <w:p w:rsidR="002B5ECB" w:rsidRDefault="002B5ECB">
      <w:pPr>
        <w:spacing w:line="288" w:lineRule="auto"/>
        <w:ind w:firstLine="720"/>
      </w:pPr>
    </w:p>
    <w:p w:rsidR="002B5ECB" w:rsidRDefault="00516CD9">
      <w:pPr>
        <w:spacing w:line="288" w:lineRule="auto"/>
        <w:rPr>
          <w:b/>
        </w:rPr>
      </w:pPr>
      <w:r>
        <w:rPr>
          <w:b/>
        </w:rPr>
        <w:t>Outlook for Fiscal Year 2017</w:t>
      </w:r>
    </w:p>
    <w:p w:rsidR="002B5ECB" w:rsidRDefault="002B5ECB">
      <w:pPr>
        <w:spacing w:line="288" w:lineRule="auto"/>
        <w:rPr>
          <w:b/>
        </w:rPr>
      </w:pPr>
    </w:p>
    <w:p w:rsidR="002B5ECB" w:rsidRDefault="00516CD9">
      <w:pPr>
        <w:spacing w:line="288" w:lineRule="auto"/>
      </w:pPr>
      <w:r>
        <w:t>Vista Outdoor is establishing initial FY17 financi</w:t>
      </w:r>
      <w:r>
        <w:t>al guidance. The company expects:</w:t>
      </w:r>
    </w:p>
    <w:p w:rsidR="002B5ECB" w:rsidRDefault="002B5ECB">
      <w:pPr>
        <w:spacing w:line="288" w:lineRule="auto"/>
      </w:pPr>
    </w:p>
    <w:p w:rsidR="002B5ECB" w:rsidRDefault="00516CD9">
      <w:pPr>
        <w:numPr>
          <w:ilvl w:val="0"/>
          <w:numId w:val="3"/>
        </w:numPr>
        <w:spacing w:line="288" w:lineRule="auto"/>
        <w:ind w:left="720"/>
      </w:pPr>
      <w:r>
        <w:t>Sales in a range of $2.72 billion to $2.78 billion.</w:t>
      </w:r>
    </w:p>
    <w:p w:rsidR="002B5ECB" w:rsidRDefault="00516CD9">
      <w:pPr>
        <w:numPr>
          <w:ilvl w:val="0"/>
          <w:numId w:val="3"/>
        </w:numPr>
        <w:spacing w:line="288" w:lineRule="auto"/>
        <w:ind w:left="720"/>
      </w:pPr>
      <w:r>
        <w:t>Interest expense of approximately $45 million.</w:t>
      </w:r>
    </w:p>
    <w:p w:rsidR="002B5ECB" w:rsidRDefault="00516CD9">
      <w:pPr>
        <w:numPr>
          <w:ilvl w:val="0"/>
          <w:numId w:val="3"/>
        </w:numPr>
        <w:spacing w:line="288" w:lineRule="auto"/>
        <w:ind w:left="720"/>
      </w:pPr>
      <w:r>
        <w:t>Tax rate of approximately 37 percent.</w:t>
      </w:r>
    </w:p>
    <w:p w:rsidR="002B5ECB" w:rsidRDefault="00516CD9">
      <w:pPr>
        <w:numPr>
          <w:ilvl w:val="0"/>
          <w:numId w:val="3"/>
        </w:numPr>
        <w:spacing w:line="288" w:lineRule="auto"/>
        <w:ind w:left="720"/>
      </w:pPr>
      <w:r>
        <w:t>EPS in a range of $2.65 to $2.85.</w:t>
      </w:r>
    </w:p>
    <w:p w:rsidR="002B5ECB" w:rsidRDefault="00516CD9">
      <w:pPr>
        <w:numPr>
          <w:ilvl w:val="0"/>
          <w:numId w:val="3"/>
        </w:numPr>
        <w:spacing w:line="288" w:lineRule="auto"/>
        <w:ind w:left="720"/>
      </w:pPr>
      <w:r>
        <w:t>Capital expenditures of approximately $90 million.</w:t>
      </w:r>
    </w:p>
    <w:p w:rsidR="002B5ECB" w:rsidRDefault="00516CD9">
      <w:pPr>
        <w:numPr>
          <w:ilvl w:val="0"/>
          <w:numId w:val="3"/>
        </w:numPr>
        <w:spacing w:line="288" w:lineRule="auto"/>
        <w:ind w:left="720"/>
      </w:pPr>
      <w:r>
        <w:t>Free cash flow in a range of $130 million to $160 million.</w:t>
      </w:r>
    </w:p>
    <w:p w:rsidR="002B5ECB" w:rsidRDefault="002B5ECB">
      <w:pPr>
        <w:spacing w:line="288" w:lineRule="auto"/>
      </w:pPr>
    </w:p>
    <w:p w:rsidR="002B5ECB" w:rsidRDefault="00516CD9">
      <w:pPr>
        <w:spacing w:line="288" w:lineRule="auto"/>
      </w:pPr>
      <w:r>
        <w:t>The guidance above does not include the impact of any future strategic acquisitions, divestitures, investments, business combinations or other significant transactions, nor the impact of transiti</w:t>
      </w:r>
      <w:r>
        <w:t>on expenses for already-completed acquisitions.</w:t>
      </w:r>
    </w:p>
    <w:p w:rsidR="002B5ECB" w:rsidRDefault="002B5ECB">
      <w:pPr>
        <w:spacing w:line="288" w:lineRule="auto"/>
      </w:pPr>
    </w:p>
    <w:p w:rsidR="002B5ECB" w:rsidRDefault="00516CD9">
      <w:pPr>
        <w:spacing w:line="288" w:lineRule="auto"/>
      </w:pPr>
      <w:r>
        <w:t xml:space="preserve">"Our FY17 financial guidance reflects the momentum created by our strong overall performance in FY16 and recent acquisitions, as well as our commitment to investing in future growth," said Vista Outdoor CFO </w:t>
      </w:r>
      <w:r>
        <w:t>Stephen Nolan. "This includes a significant increase in R&amp;D to support growth in our organic business and for our recent acquisitions, with FY17 R&amp;D spending expected to be approximately $30 million. We expect FY17 EBITDA margins at approximately 15 percen</w:t>
      </w:r>
      <w:r>
        <w:t>t. Our FY17 EPS guidance includes the EPS resulting from the Action Sports acquisition, which we expect to be in the range of $0.07 to $0.10 per share, including the impact of interest on acquisition-related debt.</w:t>
      </w:r>
    </w:p>
    <w:p w:rsidR="002B5ECB" w:rsidRDefault="002B5ECB">
      <w:pPr>
        <w:spacing w:line="288" w:lineRule="auto"/>
      </w:pPr>
    </w:p>
    <w:p w:rsidR="002B5ECB" w:rsidRDefault="00516CD9">
      <w:pPr>
        <w:spacing w:line="288" w:lineRule="auto"/>
      </w:pPr>
      <w:r>
        <w:t>"The increase in capital expenditures ref</w:t>
      </w:r>
      <w:r>
        <w:t>lects the beginning of our capacity expansion plan and continued investments in ammunition factory modernization and efficiency projects to improve output rates and to reduce production costs. The higher capital expenditures also reflect recent acquisition</w:t>
      </w:r>
      <w:r>
        <w:t>s, where approximately $10 million of the $90 million in FY17 is Action Sports related."</w:t>
      </w:r>
    </w:p>
    <w:p w:rsidR="002B5ECB" w:rsidRDefault="002B5ECB">
      <w:pPr>
        <w:spacing w:line="288" w:lineRule="auto"/>
      </w:pPr>
    </w:p>
    <w:p w:rsidR="002B5ECB" w:rsidRDefault="00516CD9">
      <w:pPr>
        <w:spacing w:line="288" w:lineRule="auto"/>
        <w:rPr>
          <w:b/>
        </w:rPr>
      </w:pPr>
      <w:r>
        <w:rPr>
          <w:b/>
        </w:rPr>
        <w:t>Earnings Conference Call Webcast Information</w:t>
      </w:r>
    </w:p>
    <w:p w:rsidR="002B5ECB" w:rsidRDefault="002B5ECB">
      <w:pPr>
        <w:spacing w:line="288" w:lineRule="auto"/>
        <w:ind w:left="720"/>
      </w:pPr>
    </w:p>
    <w:p w:rsidR="002B5ECB" w:rsidRDefault="00516CD9">
      <w:pPr>
        <w:spacing w:line="288" w:lineRule="auto"/>
      </w:pPr>
      <w:r>
        <w:lastRenderedPageBreak/>
        <w:t>Vista Outdoor will hold an investor conference call to discuss its Fiscal Year 2016 financial results on May 12, 2016, a</w:t>
      </w:r>
      <w:r>
        <w:t xml:space="preserve">t 9 a.m. ET. The conference call will be accessible through live webcast. Interested investors and other individuals can access the webcast and view and/or download the earnings press release, including a reconciliation of non-GAAP financial measures, and </w:t>
      </w:r>
      <w:r>
        <w:t xml:space="preserve">the related earnings release presentation slides, which will also include detailed segment information, via Vista </w:t>
      </w:r>
      <w:proofErr w:type="spellStart"/>
      <w:r>
        <w:t>Outdoor’s</w:t>
      </w:r>
      <w:proofErr w:type="spellEnd"/>
      <w:r>
        <w:t xml:space="preserve"> website (</w:t>
      </w:r>
      <w:r>
        <w:rPr>
          <w:color w:val="000000"/>
          <w:u w:val="single" w:color="000000"/>
        </w:rPr>
        <w:t>www.vistaoutdoor.com</w:t>
      </w:r>
      <w:r>
        <w:t>). Choose "Investors" then "Events and Presentations." For those who cannot participate in the live web</w:t>
      </w:r>
      <w:r>
        <w:t>cast, a telephone recording of the conference call will be available for one month after the call. The telephone number is 719-457-0820, and the confirmation code is 1421368.</w:t>
      </w:r>
    </w:p>
    <w:p w:rsidR="002B5ECB" w:rsidRDefault="002B5ECB">
      <w:pPr>
        <w:spacing w:line="288" w:lineRule="auto"/>
      </w:pPr>
    </w:p>
    <w:p w:rsidR="002B5ECB" w:rsidRDefault="00516CD9">
      <w:pPr>
        <w:keepNext/>
        <w:keepLines/>
        <w:spacing w:line="288" w:lineRule="auto"/>
        <w:rPr>
          <w:b/>
        </w:rPr>
      </w:pPr>
      <w:r>
        <w:rPr>
          <w:b/>
        </w:rPr>
        <w:t>Reconciliation of Non-GAAP Financial Measures</w:t>
      </w:r>
    </w:p>
    <w:p w:rsidR="002B5ECB" w:rsidRDefault="002B5ECB">
      <w:pPr>
        <w:keepNext/>
        <w:keepLines/>
        <w:spacing w:line="288" w:lineRule="auto"/>
      </w:pPr>
    </w:p>
    <w:p w:rsidR="002B5ECB" w:rsidRDefault="00516CD9">
      <w:pPr>
        <w:keepNext/>
        <w:keepLines/>
        <w:spacing w:line="288" w:lineRule="auto"/>
        <w:rPr>
          <w:b/>
        </w:rPr>
      </w:pPr>
      <w:r>
        <w:rPr>
          <w:b/>
        </w:rPr>
        <w:t>Operating Profit, Tax Rate and Ea</w:t>
      </w:r>
      <w:r>
        <w:rPr>
          <w:b/>
        </w:rPr>
        <w:t xml:space="preserve">rnings </w:t>
      </w:r>
      <w:proofErr w:type="gramStart"/>
      <w:r>
        <w:rPr>
          <w:b/>
        </w:rPr>
        <w:t>Per</w:t>
      </w:r>
      <w:proofErr w:type="gramEnd"/>
      <w:r>
        <w:rPr>
          <w:b/>
        </w:rPr>
        <w:t xml:space="preserve"> Share </w:t>
      </w:r>
    </w:p>
    <w:p w:rsidR="002B5ECB" w:rsidRDefault="002B5ECB">
      <w:pPr>
        <w:keepNext/>
        <w:keepLines/>
        <w:spacing w:line="288" w:lineRule="auto"/>
      </w:pPr>
    </w:p>
    <w:p w:rsidR="002B5ECB" w:rsidRDefault="00516CD9">
      <w:pPr>
        <w:keepNext/>
        <w:keepLines/>
        <w:spacing w:line="288" w:lineRule="auto"/>
      </w:pPr>
      <w:r>
        <w:t>The adjusted operating profit (adjusted EBIT), adjusted tax rate, and adjusted earnings per share (adjusted EPS) presented above are non-GAAP financial measures that Vista Outdoor defines as operating profit (EBIT), tax rate and EPS excl</w:t>
      </w:r>
      <w:r>
        <w:t>uding, where applicable, the impact of costs incurred in the period for current and possible transactions, facility rationalization costs, acquisition inventory step-up, the impact of goodwill and trade name impairments, transition costs for the Bushnell a</w:t>
      </w:r>
      <w:r>
        <w:t>cquisition, and transaction costs for the spin-off of Vista Outdoor from ATK. Vista Outdoor management is presenting these measures so a reader may compare EBIT, tax rate and EPS excluding these items, as the measures provide investors with an important pe</w:t>
      </w:r>
      <w:r>
        <w:t xml:space="preserve">rspective on the operating results of the company. Vista Outdoor management uses these measurements internally to assess business performance, and Vista </w:t>
      </w:r>
      <w:proofErr w:type="spellStart"/>
      <w:r>
        <w:t>Outdoor’s</w:t>
      </w:r>
      <w:proofErr w:type="spellEnd"/>
      <w:r>
        <w:t xml:space="preserve"> definition may differ from those used by other companies. </w:t>
      </w:r>
    </w:p>
    <w:p w:rsidR="002B5ECB" w:rsidRDefault="002B5ECB">
      <w:pPr>
        <w:spacing w:after="140"/>
      </w:pPr>
    </w:p>
    <w:tbl>
      <w:tblPr>
        <w:tblW w:w="10260" w:type="dxa"/>
        <w:tblInd w:w="-15" w:type="dxa"/>
        <w:tblLayout w:type="fixed"/>
        <w:tblCellMar>
          <w:left w:w="10" w:type="dxa"/>
          <w:right w:w="10" w:type="dxa"/>
        </w:tblCellMar>
        <w:tblLook w:val="04A0" w:firstRow="1" w:lastRow="0" w:firstColumn="1" w:lastColumn="0" w:noHBand="0" w:noVBand="1"/>
      </w:tblPr>
      <w:tblGrid>
        <w:gridCol w:w="2980"/>
        <w:gridCol w:w="80"/>
        <w:gridCol w:w="110"/>
        <w:gridCol w:w="873"/>
        <w:gridCol w:w="77"/>
        <w:gridCol w:w="80"/>
        <w:gridCol w:w="583"/>
        <w:gridCol w:w="177"/>
        <w:gridCol w:w="80"/>
        <w:gridCol w:w="110"/>
        <w:gridCol w:w="913"/>
        <w:gridCol w:w="77"/>
        <w:gridCol w:w="80"/>
        <w:gridCol w:w="110"/>
        <w:gridCol w:w="913"/>
        <w:gridCol w:w="77"/>
        <w:gridCol w:w="80"/>
        <w:gridCol w:w="663"/>
        <w:gridCol w:w="177"/>
        <w:gridCol w:w="80"/>
        <w:gridCol w:w="110"/>
        <w:gridCol w:w="813"/>
        <w:gridCol w:w="177"/>
        <w:gridCol w:w="80"/>
        <w:gridCol w:w="110"/>
        <w:gridCol w:w="563"/>
        <w:gridCol w:w="87"/>
      </w:tblGrid>
      <w:tr w:rsidR="00D5048B" w:rsidTr="00D5048B">
        <w:tblPrEx>
          <w:tblCellMar>
            <w:top w:w="0" w:type="dxa"/>
            <w:bottom w:w="0" w:type="dxa"/>
          </w:tblCellMar>
        </w:tblPrEx>
        <w:trPr>
          <w:trHeight w:hRule="exact" w:val="300"/>
        </w:trPr>
        <w:tc>
          <w:tcPr>
            <w:tcW w:w="4120" w:type="dxa"/>
            <w:gridSpan w:val="5"/>
            <w:tcBorders>
              <w:top w:val="single" w:sz="16" w:space="0" w:color="auto"/>
              <w:left w:val="single" w:sz="16" w:space="0" w:color="auto"/>
            </w:tcBorders>
            <w:tcMar>
              <w:left w:w="60" w:type="dxa"/>
              <w:right w:w="40" w:type="dxa"/>
            </w:tcMar>
            <w:vAlign w:val="bottom"/>
          </w:tcPr>
          <w:p w:rsidR="002B5ECB" w:rsidRDefault="00516CD9">
            <w:pPr>
              <w:keepNext/>
              <w:keepLines/>
              <w:spacing w:before="40" w:after="40"/>
              <w:rPr>
                <w:b/>
                <w:i/>
              </w:rPr>
            </w:pPr>
            <w:r>
              <w:rPr>
                <w:b/>
                <w:i/>
                <w:color w:val="000000"/>
                <w:u w:val="single" w:color="000000"/>
              </w:rPr>
              <w:t>Total Vista Outdoor for the Quarter Ended</w:t>
            </w: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583" w:type="dxa"/>
            <w:gridSpan w:val="2"/>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663" w:type="dxa"/>
            <w:gridSpan w:val="2"/>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58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66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Borders>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b/>
              </w:rPr>
            </w:pPr>
            <w:r>
              <w:rPr>
                <w:b/>
              </w:rPr>
              <w:t>March 31, 2016</w:t>
            </w:r>
            <w:r>
              <w:rPr>
                <w:b/>
                <w:i/>
              </w:rPr>
              <w:t>:</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58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66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Borders>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58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66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Borders>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42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Operating Profit</w:t>
            </w:r>
          </w:p>
        </w:tc>
        <w:tc>
          <w:tcPr>
            <w:tcW w:w="80" w:type="dxa"/>
            <w:tcMar>
              <w:left w:w="0" w:type="dxa"/>
              <w:right w:w="0" w:type="dxa"/>
            </w:tcMar>
            <w:vAlign w:val="bottom"/>
          </w:tcPr>
          <w:p w:rsidR="002B5ECB" w:rsidRDefault="002B5ECB">
            <w:pPr>
              <w:keepNext/>
              <w:keepLines/>
              <w:spacing w:before="40" w:after="40"/>
            </w:pPr>
          </w:p>
        </w:tc>
        <w:tc>
          <w:tcPr>
            <w:tcW w:w="58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Margin</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Profit Before Tax</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Taxes</w:t>
            </w:r>
          </w:p>
        </w:tc>
        <w:tc>
          <w:tcPr>
            <w:tcW w:w="80" w:type="dxa"/>
            <w:tcMar>
              <w:left w:w="0" w:type="dxa"/>
              <w:right w:w="0" w:type="dxa"/>
            </w:tcMar>
            <w:vAlign w:val="bottom"/>
          </w:tcPr>
          <w:p w:rsidR="002B5ECB" w:rsidRDefault="002B5ECB">
            <w:pPr>
              <w:keepNext/>
              <w:keepLines/>
              <w:spacing w:before="40" w:after="40"/>
            </w:pPr>
          </w:p>
        </w:tc>
        <w:tc>
          <w:tcPr>
            <w:tcW w:w="66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 Rate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Net Income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right w:val="single" w:sz="16" w:space="0" w:color="auto"/>
            </w:tcBorders>
            <w:tcMar>
              <w:left w:w="60" w:type="dxa"/>
              <w:right w:w="60" w:type="dxa"/>
            </w:tcMar>
            <w:vAlign w:val="bottom"/>
          </w:tcPr>
          <w:p w:rsidR="002B5ECB" w:rsidRDefault="00516CD9">
            <w:pPr>
              <w:keepNext/>
              <w:keepLines/>
              <w:spacing w:before="40" w:after="40"/>
              <w:jc w:val="center"/>
              <w:rPr>
                <w:b/>
                <w:sz w:val="16"/>
              </w:rPr>
            </w:pPr>
            <w:r>
              <w:rPr>
                <w:b/>
                <w:sz w:val="16"/>
              </w:rPr>
              <w:t>EPS</w:t>
            </w:r>
          </w:p>
        </w:tc>
      </w:tr>
      <w:tr w:rsidR="002B5ECB">
        <w:tblPrEx>
          <w:tblCellMar>
            <w:top w:w="0" w:type="dxa"/>
            <w:bottom w:w="0" w:type="dxa"/>
          </w:tblCellMar>
        </w:tblPrEx>
        <w:trPr>
          <w:trHeight w:hRule="exact" w:val="30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As reported</w:t>
            </w:r>
          </w:p>
        </w:tc>
        <w:tc>
          <w:tcPr>
            <w:tcW w:w="80" w:type="dxa"/>
            <w:tcMar>
              <w:left w:w="60" w:type="dxa"/>
              <w:right w:w="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67,801</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11.1</w:t>
            </w:r>
          </w:p>
        </w:tc>
        <w:tc>
          <w:tcPr>
            <w:tcW w:w="177"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60,358</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23,046</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38.2</w:t>
            </w:r>
          </w:p>
        </w:tc>
        <w:tc>
          <w:tcPr>
            <w:tcW w:w="177"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37,312</w:t>
            </w:r>
          </w:p>
        </w:tc>
        <w:tc>
          <w:tcPr>
            <w:tcW w:w="1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56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0.61</w:t>
            </w:r>
          </w:p>
        </w:tc>
        <w:tc>
          <w:tcPr>
            <w:tcW w:w="87" w:type="dxa"/>
            <w:tcBorders>
              <w:top w:val="single" w:sz="8" w:space="0" w:color="auto"/>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Transaction costs</w:t>
            </w:r>
          </w:p>
        </w:tc>
        <w:tc>
          <w:tcPr>
            <w:tcW w:w="80" w:type="dxa"/>
            <w:tcMar>
              <w:left w:w="60" w:type="dxa"/>
              <w:right w:w="0" w:type="dxa"/>
            </w:tcMar>
            <w:vAlign w:val="bottom"/>
          </w:tcPr>
          <w:p w:rsidR="002B5ECB" w:rsidRDefault="002B5ECB">
            <w:pPr>
              <w:keepNext/>
              <w:keepLines/>
              <w:spacing w:before="40" w:after="40"/>
            </w:pPr>
          </w:p>
        </w:tc>
        <w:tc>
          <w:tcPr>
            <w:tcW w:w="983" w:type="dxa"/>
            <w:gridSpan w:val="2"/>
            <w:tcMar>
              <w:left w:w="0" w:type="dxa"/>
              <w:right w:w="0" w:type="dxa"/>
            </w:tcMar>
            <w:vAlign w:val="bottom"/>
          </w:tcPr>
          <w:p w:rsidR="002B5ECB" w:rsidRDefault="00516CD9">
            <w:pPr>
              <w:keepNext/>
              <w:keepLines/>
              <w:spacing w:before="40" w:after="40"/>
              <w:jc w:val="right"/>
            </w:pPr>
            <w:r>
              <w:rPr>
                <w:color w:val="000000"/>
              </w:rPr>
              <w:t>1,331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1,331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506</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Mar>
              <w:left w:w="0" w:type="dxa"/>
              <w:right w:w="0" w:type="dxa"/>
            </w:tcMar>
            <w:vAlign w:val="bottom"/>
          </w:tcPr>
          <w:p w:rsidR="002B5ECB" w:rsidRDefault="00516CD9">
            <w:pPr>
              <w:keepNext/>
              <w:keepLines/>
              <w:spacing w:before="40" w:after="40"/>
              <w:jc w:val="right"/>
            </w:pPr>
            <w:r>
              <w:rPr>
                <w:color w:val="000000"/>
              </w:rPr>
              <w:t>825</w:t>
            </w:r>
          </w:p>
        </w:tc>
        <w:tc>
          <w:tcPr>
            <w:tcW w:w="1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Mar>
              <w:left w:w="0" w:type="dxa"/>
              <w:right w:w="0" w:type="dxa"/>
            </w:tcMar>
            <w:vAlign w:val="bottom"/>
          </w:tcPr>
          <w:p w:rsidR="002B5ECB" w:rsidRDefault="00516CD9">
            <w:pPr>
              <w:keepNext/>
              <w:keepLines/>
              <w:spacing w:before="40" w:after="40"/>
              <w:jc w:val="right"/>
            </w:pPr>
            <w:r>
              <w:rPr>
                <w:color w:val="000000"/>
              </w:rPr>
              <w:t>0.01</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Facility rationalization</w:t>
            </w:r>
          </w:p>
        </w:tc>
        <w:tc>
          <w:tcPr>
            <w:tcW w:w="80" w:type="dxa"/>
            <w:tcMar>
              <w:left w:w="60" w:type="dxa"/>
              <w:right w:w="0" w:type="dxa"/>
            </w:tcMar>
            <w:vAlign w:val="bottom"/>
          </w:tcPr>
          <w:p w:rsidR="002B5ECB" w:rsidRDefault="002B5ECB">
            <w:pPr>
              <w:keepNext/>
              <w:keepLines/>
              <w:spacing w:before="40" w:after="40"/>
            </w:pPr>
          </w:p>
        </w:tc>
        <w:tc>
          <w:tcPr>
            <w:tcW w:w="98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1,073</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1,073</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408</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Borders>
              <w:bottom w:val="single" w:sz="8" w:space="0" w:color="auto"/>
            </w:tcBorders>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665</w:t>
            </w:r>
          </w:p>
        </w:tc>
        <w:tc>
          <w:tcPr>
            <w:tcW w:w="1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0.01</w:t>
            </w:r>
          </w:p>
        </w:tc>
        <w:tc>
          <w:tcPr>
            <w:tcW w:w="87" w:type="dxa"/>
            <w:tcBorders>
              <w:bottom w:val="single" w:sz="8" w:space="0" w:color="auto"/>
              <w:right w:val="single" w:sz="16" w:space="0" w:color="auto"/>
            </w:tcBorders>
            <w:tcMar>
              <w:left w:w="0" w:type="dxa"/>
              <w:right w:w="0" w:type="dxa"/>
            </w:tcMar>
          </w:tcPr>
          <w:p w:rsidR="002B5ECB" w:rsidRDefault="002B5ECB"/>
        </w:tc>
      </w:tr>
      <w:tr w:rsidR="002B5ECB">
        <w:tblPrEx>
          <w:tblCellMar>
            <w:top w:w="0" w:type="dxa"/>
            <w:bottom w:w="0" w:type="dxa"/>
          </w:tblCellMar>
        </w:tblPrEx>
        <w:trPr>
          <w:trHeight w:hRule="exact" w:val="30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As adjusted</w:t>
            </w:r>
          </w:p>
        </w:tc>
        <w:tc>
          <w:tcPr>
            <w:tcW w:w="80" w:type="dxa"/>
            <w:tcMar>
              <w:left w:w="60" w:type="dxa"/>
              <w:right w:w="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70,205</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Mar>
              <w:left w:w="0" w:type="dxa"/>
              <w:right w:w="0" w:type="dxa"/>
            </w:tcMar>
            <w:vAlign w:val="bottom"/>
          </w:tcPr>
          <w:p w:rsidR="002B5ECB" w:rsidRDefault="00516CD9">
            <w:pPr>
              <w:keepNext/>
              <w:keepLines/>
              <w:spacing w:before="40" w:after="40"/>
              <w:jc w:val="right"/>
            </w:pPr>
            <w:r>
              <w:rPr>
                <w:color w:val="000000"/>
              </w:rPr>
              <w:t>11.5</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62,762</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23,960</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38.2</w:t>
            </w:r>
          </w:p>
        </w:tc>
        <w:tc>
          <w:tcPr>
            <w:tcW w:w="177"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38,802</w:t>
            </w:r>
          </w:p>
        </w:tc>
        <w:tc>
          <w:tcPr>
            <w:tcW w:w="1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56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0.63</w:t>
            </w:r>
          </w:p>
        </w:tc>
        <w:tc>
          <w:tcPr>
            <w:tcW w:w="87" w:type="dxa"/>
            <w:tcBorders>
              <w:bottom w:val="double" w:sz="4" w:space="0" w:color="auto"/>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Borders>
              <w:right w:val="single" w:sz="16" w:space="0" w:color="auto"/>
            </w:tcBorders>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b/>
              </w:rPr>
            </w:pPr>
            <w:r>
              <w:rPr>
                <w:b/>
              </w:rPr>
              <w:t>March 31, 2015:</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Borders>
              <w:right w:val="single" w:sz="16" w:space="0" w:color="auto"/>
            </w:tcBorders>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Borders>
              <w:right w:val="single" w:sz="16" w:space="0" w:color="auto"/>
            </w:tcBorders>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42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Operating Profit</w:t>
            </w:r>
          </w:p>
        </w:tc>
        <w:tc>
          <w:tcPr>
            <w:tcW w:w="80" w:type="dxa"/>
            <w:tcMar>
              <w:left w:w="0" w:type="dxa"/>
              <w:right w:w="0" w:type="dxa"/>
            </w:tcMar>
            <w:vAlign w:val="bottom"/>
          </w:tcPr>
          <w:p w:rsidR="002B5ECB" w:rsidRDefault="002B5ECB">
            <w:pPr>
              <w:keepNext/>
              <w:keepLines/>
              <w:spacing w:before="40" w:after="40"/>
            </w:pPr>
          </w:p>
        </w:tc>
        <w:tc>
          <w:tcPr>
            <w:tcW w:w="58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Margin</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Profit Before Tax</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Taxes</w:t>
            </w:r>
          </w:p>
        </w:tc>
        <w:tc>
          <w:tcPr>
            <w:tcW w:w="80" w:type="dxa"/>
            <w:tcMar>
              <w:left w:w="0" w:type="dxa"/>
              <w:right w:w="0" w:type="dxa"/>
            </w:tcMar>
            <w:vAlign w:val="bottom"/>
          </w:tcPr>
          <w:p w:rsidR="002B5ECB" w:rsidRDefault="002B5ECB">
            <w:pPr>
              <w:keepNext/>
              <w:keepLines/>
              <w:spacing w:before="40" w:after="40"/>
            </w:pPr>
          </w:p>
        </w:tc>
        <w:tc>
          <w:tcPr>
            <w:tcW w:w="66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 Rate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Net Income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right w:val="single" w:sz="16" w:space="0" w:color="auto"/>
            </w:tcBorders>
            <w:tcMar>
              <w:left w:w="60" w:type="dxa"/>
              <w:right w:w="60" w:type="dxa"/>
            </w:tcMar>
            <w:vAlign w:val="bottom"/>
          </w:tcPr>
          <w:p w:rsidR="002B5ECB" w:rsidRDefault="00516CD9">
            <w:pPr>
              <w:keepNext/>
              <w:keepLines/>
              <w:spacing w:before="40" w:after="40"/>
              <w:jc w:val="center"/>
              <w:rPr>
                <w:b/>
                <w:sz w:val="16"/>
              </w:rPr>
            </w:pPr>
            <w:r>
              <w:rPr>
                <w:b/>
                <w:sz w:val="16"/>
              </w:rPr>
              <w:t>EPS</w:t>
            </w:r>
          </w:p>
        </w:tc>
      </w:tr>
      <w:tr w:rsidR="002B5EC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As reported</w:t>
            </w:r>
          </w:p>
        </w:tc>
        <w:tc>
          <w:tcPr>
            <w:tcW w:w="80" w:type="dxa"/>
            <w:tcMar>
              <w:left w:w="60" w:type="dxa"/>
              <w:right w:w="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38,733</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Mar>
              <w:left w:w="0" w:type="dxa"/>
              <w:right w:w="0" w:type="dxa"/>
            </w:tcMar>
            <w:vAlign w:val="bottom"/>
          </w:tcPr>
          <w:p w:rsidR="002B5ECB" w:rsidRDefault="00516CD9">
            <w:pPr>
              <w:keepNext/>
              <w:keepLines/>
              <w:spacing w:before="40" w:after="40"/>
              <w:jc w:val="right"/>
            </w:pPr>
            <w:r>
              <w:rPr>
                <w:color w:val="000000"/>
              </w:rPr>
              <w:t>8.0</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33,906</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913" w:type="dxa"/>
            <w:tcMar>
              <w:left w:w="0" w:type="dxa"/>
              <w:right w:w="0" w:type="dxa"/>
            </w:tcMar>
            <w:vAlign w:val="bottom"/>
          </w:tcPr>
          <w:p w:rsidR="002B5ECB" w:rsidRDefault="00516CD9">
            <w:pPr>
              <w:keepNext/>
              <w:keepLines/>
              <w:spacing w:before="40" w:after="40"/>
              <w:jc w:val="right"/>
            </w:pPr>
            <w:r>
              <w:rPr>
                <w:color w:val="000000"/>
              </w:rPr>
              <w:t>17,999</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53.1</w:t>
            </w:r>
          </w:p>
        </w:tc>
        <w:tc>
          <w:tcPr>
            <w:tcW w:w="177"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15,907</w:t>
            </w:r>
          </w:p>
        </w:tc>
        <w:tc>
          <w:tcPr>
            <w:tcW w:w="1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563" w:type="dxa"/>
            <w:tcMar>
              <w:left w:w="0" w:type="dxa"/>
              <w:right w:w="0" w:type="dxa"/>
            </w:tcMar>
            <w:vAlign w:val="bottom"/>
          </w:tcPr>
          <w:p w:rsidR="002B5ECB" w:rsidRDefault="00516CD9">
            <w:pPr>
              <w:keepNext/>
              <w:keepLines/>
              <w:spacing w:before="40" w:after="40"/>
              <w:jc w:val="right"/>
            </w:pPr>
            <w:r>
              <w:rPr>
                <w:color w:val="000000"/>
              </w:rPr>
              <w:t>0.25</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Transaction costs</w:t>
            </w:r>
          </w:p>
        </w:tc>
        <w:tc>
          <w:tcPr>
            <w:tcW w:w="80" w:type="dxa"/>
            <w:tcMar>
              <w:left w:w="60" w:type="dxa"/>
              <w:right w:w="0" w:type="dxa"/>
            </w:tcMar>
            <w:vAlign w:val="bottom"/>
          </w:tcPr>
          <w:p w:rsidR="002B5ECB" w:rsidRDefault="002B5ECB">
            <w:pPr>
              <w:keepNext/>
              <w:keepLines/>
              <w:spacing w:before="40" w:after="40"/>
            </w:pPr>
          </w:p>
        </w:tc>
        <w:tc>
          <w:tcPr>
            <w:tcW w:w="983" w:type="dxa"/>
            <w:gridSpan w:val="2"/>
            <w:tcMar>
              <w:left w:w="0" w:type="dxa"/>
              <w:right w:w="0" w:type="dxa"/>
            </w:tcMar>
            <w:vAlign w:val="bottom"/>
          </w:tcPr>
          <w:p w:rsidR="002B5ECB" w:rsidRDefault="00516CD9">
            <w:pPr>
              <w:keepNext/>
              <w:keepLines/>
              <w:spacing w:before="40" w:after="40"/>
              <w:jc w:val="right"/>
            </w:pPr>
            <w:r>
              <w:rPr>
                <w:color w:val="000000"/>
              </w:rPr>
              <w:t>9,598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9,598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(2,672</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Mar>
              <w:left w:w="0" w:type="dxa"/>
              <w:right w:w="0" w:type="dxa"/>
            </w:tcMar>
            <w:vAlign w:val="bottom"/>
          </w:tcPr>
          <w:p w:rsidR="002B5ECB" w:rsidRDefault="00516CD9">
            <w:pPr>
              <w:keepNext/>
              <w:keepLines/>
              <w:spacing w:before="40" w:after="40"/>
              <w:jc w:val="right"/>
            </w:pPr>
            <w:r>
              <w:rPr>
                <w:color w:val="000000"/>
              </w:rPr>
              <w:t>12,270</w:t>
            </w:r>
          </w:p>
        </w:tc>
        <w:tc>
          <w:tcPr>
            <w:tcW w:w="1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Mar>
              <w:left w:w="0" w:type="dxa"/>
              <w:right w:w="0" w:type="dxa"/>
            </w:tcMar>
            <w:vAlign w:val="bottom"/>
          </w:tcPr>
          <w:p w:rsidR="002B5ECB" w:rsidRDefault="00516CD9">
            <w:pPr>
              <w:keepNext/>
              <w:keepLines/>
              <w:spacing w:before="40" w:after="40"/>
              <w:jc w:val="right"/>
            </w:pPr>
            <w:r>
              <w:rPr>
                <w:color w:val="000000"/>
              </w:rPr>
              <w:t>0.19</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Transition costs</w:t>
            </w:r>
          </w:p>
        </w:tc>
        <w:tc>
          <w:tcPr>
            <w:tcW w:w="80" w:type="dxa"/>
            <w:tcMar>
              <w:left w:w="60" w:type="dxa"/>
              <w:right w:w="0" w:type="dxa"/>
            </w:tcMar>
            <w:vAlign w:val="bottom"/>
          </w:tcPr>
          <w:p w:rsidR="002B5ECB" w:rsidRDefault="002B5ECB">
            <w:pPr>
              <w:keepNext/>
              <w:keepLines/>
              <w:spacing w:before="40" w:after="40"/>
            </w:pPr>
          </w:p>
        </w:tc>
        <w:tc>
          <w:tcPr>
            <w:tcW w:w="98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2,735</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2,735</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1,026</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Borders>
              <w:bottom w:val="single" w:sz="8" w:space="0" w:color="auto"/>
            </w:tcBorders>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1,709</w:t>
            </w:r>
          </w:p>
        </w:tc>
        <w:tc>
          <w:tcPr>
            <w:tcW w:w="1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0.03</w:t>
            </w:r>
          </w:p>
        </w:tc>
        <w:tc>
          <w:tcPr>
            <w:tcW w:w="87" w:type="dxa"/>
            <w:tcBorders>
              <w:bottom w:val="single" w:sz="8" w:space="0" w:color="auto"/>
              <w:right w:val="single" w:sz="16" w:space="0" w:color="auto"/>
            </w:tcBorders>
            <w:tcMar>
              <w:left w:w="0" w:type="dxa"/>
              <w:right w:w="0" w:type="dxa"/>
            </w:tcMar>
          </w:tcPr>
          <w:p w:rsidR="002B5ECB" w:rsidRDefault="002B5ECB"/>
        </w:tc>
      </w:tr>
      <w:tr w:rsidR="002B5EC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pPr>
            <w:r>
              <w:rPr>
                <w:color w:val="000000"/>
              </w:rPr>
              <w:t>As adjusted</w:t>
            </w:r>
          </w:p>
        </w:tc>
        <w:tc>
          <w:tcPr>
            <w:tcW w:w="80" w:type="dxa"/>
            <w:tcMar>
              <w:left w:w="60" w:type="dxa"/>
              <w:right w:w="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51,066</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Mar>
              <w:left w:w="0" w:type="dxa"/>
              <w:right w:w="0" w:type="dxa"/>
            </w:tcMar>
            <w:vAlign w:val="bottom"/>
          </w:tcPr>
          <w:p w:rsidR="002B5ECB" w:rsidRDefault="00516CD9">
            <w:pPr>
              <w:keepNext/>
              <w:keepLines/>
              <w:spacing w:before="40" w:after="40"/>
              <w:jc w:val="right"/>
            </w:pPr>
            <w:r>
              <w:rPr>
                <w:color w:val="000000"/>
              </w:rPr>
              <w:t>10.5</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46,239</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16,353</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35.4</w:t>
            </w:r>
          </w:p>
        </w:tc>
        <w:tc>
          <w:tcPr>
            <w:tcW w:w="177"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29,886</w:t>
            </w:r>
          </w:p>
        </w:tc>
        <w:tc>
          <w:tcPr>
            <w:tcW w:w="1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56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0.47</w:t>
            </w:r>
          </w:p>
        </w:tc>
        <w:tc>
          <w:tcPr>
            <w:tcW w:w="87" w:type="dxa"/>
            <w:tcBorders>
              <w:bottom w:val="double" w:sz="4" w:space="0" w:color="auto"/>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bottom w:val="single" w:sz="16" w:space="0" w:color="auto"/>
            </w:tcBorders>
            <w:tcMar>
              <w:left w:w="60" w:type="dxa"/>
              <w:right w:w="0" w:type="dxa"/>
            </w:tcMar>
            <w:vAlign w:val="bottom"/>
          </w:tcPr>
          <w:p w:rsidR="002B5ECB" w:rsidRDefault="002B5ECB">
            <w:pPr>
              <w:keepLines/>
              <w:spacing w:before="40" w:after="40"/>
            </w:pPr>
          </w:p>
        </w:tc>
        <w:tc>
          <w:tcPr>
            <w:tcW w:w="80" w:type="dxa"/>
            <w:tcBorders>
              <w:bottom w:val="single" w:sz="16" w:space="0" w:color="auto"/>
            </w:tcBorders>
            <w:tcMar>
              <w:left w:w="60" w:type="dxa"/>
              <w:right w:w="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583" w:type="dxa"/>
            <w:gridSpan w:val="2"/>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663" w:type="dxa"/>
            <w:gridSpan w:val="2"/>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right w:val="single" w:sz="16" w:space="0" w:color="auto"/>
            </w:tcBorders>
            <w:tcMar>
              <w:left w:w="0" w:type="dxa"/>
              <w:right w:w="60" w:type="dxa"/>
            </w:tcMar>
            <w:vAlign w:val="bottom"/>
          </w:tcPr>
          <w:p w:rsidR="002B5ECB" w:rsidRDefault="002B5ECB">
            <w:pPr>
              <w:keepLines/>
              <w:spacing w:before="40" w:after="40"/>
            </w:pPr>
          </w:p>
        </w:tc>
      </w:tr>
    </w:tbl>
    <w:p w:rsidR="002B5ECB" w:rsidRDefault="002B5ECB">
      <w:pPr>
        <w:spacing w:line="40" w:lineRule="exact"/>
      </w:pPr>
    </w:p>
    <w:p w:rsidR="002B5ECB" w:rsidRDefault="002B5ECB">
      <w:pPr>
        <w:spacing w:line="140" w:lineRule="exact"/>
      </w:pPr>
    </w:p>
    <w:tbl>
      <w:tblPr>
        <w:tblW w:w="10260" w:type="dxa"/>
        <w:tblInd w:w="-15" w:type="dxa"/>
        <w:tblLayout w:type="fixed"/>
        <w:tblCellMar>
          <w:left w:w="10" w:type="dxa"/>
          <w:right w:w="10" w:type="dxa"/>
        </w:tblCellMar>
        <w:tblLook w:val="04A0" w:firstRow="1" w:lastRow="0" w:firstColumn="1" w:lastColumn="0" w:noHBand="0" w:noVBand="1"/>
      </w:tblPr>
      <w:tblGrid>
        <w:gridCol w:w="2980"/>
        <w:gridCol w:w="80"/>
        <w:gridCol w:w="110"/>
        <w:gridCol w:w="873"/>
        <w:gridCol w:w="77"/>
        <w:gridCol w:w="80"/>
        <w:gridCol w:w="583"/>
        <w:gridCol w:w="177"/>
        <w:gridCol w:w="80"/>
        <w:gridCol w:w="110"/>
        <w:gridCol w:w="913"/>
        <w:gridCol w:w="77"/>
        <w:gridCol w:w="80"/>
        <w:gridCol w:w="110"/>
        <w:gridCol w:w="913"/>
        <w:gridCol w:w="77"/>
        <w:gridCol w:w="80"/>
        <w:gridCol w:w="663"/>
        <w:gridCol w:w="177"/>
        <w:gridCol w:w="80"/>
        <w:gridCol w:w="110"/>
        <w:gridCol w:w="813"/>
        <w:gridCol w:w="177"/>
        <w:gridCol w:w="80"/>
        <w:gridCol w:w="110"/>
        <w:gridCol w:w="563"/>
        <w:gridCol w:w="87"/>
      </w:tblGrid>
      <w:tr w:rsidR="00D5048B" w:rsidTr="00D5048B">
        <w:tblPrEx>
          <w:tblCellMar>
            <w:top w:w="0" w:type="dxa"/>
            <w:bottom w:w="0" w:type="dxa"/>
          </w:tblCellMar>
        </w:tblPrEx>
        <w:trPr>
          <w:trHeight w:hRule="exact" w:val="300"/>
        </w:trPr>
        <w:tc>
          <w:tcPr>
            <w:tcW w:w="4960" w:type="dxa"/>
            <w:gridSpan w:val="8"/>
            <w:tcBorders>
              <w:top w:val="single" w:sz="16" w:space="0" w:color="auto"/>
              <w:left w:val="single" w:sz="16" w:space="0" w:color="auto"/>
            </w:tcBorders>
            <w:tcMar>
              <w:left w:w="60" w:type="dxa"/>
              <w:right w:w="40" w:type="dxa"/>
            </w:tcMar>
            <w:vAlign w:val="bottom"/>
          </w:tcPr>
          <w:p w:rsidR="002B5ECB" w:rsidRDefault="00516CD9">
            <w:pPr>
              <w:keepNext/>
              <w:keepLines/>
              <w:spacing w:before="40" w:after="40"/>
              <w:rPr>
                <w:b/>
                <w:i/>
              </w:rPr>
            </w:pPr>
            <w:r>
              <w:rPr>
                <w:b/>
                <w:i/>
                <w:color w:val="000000"/>
                <w:u w:val="single" w:color="000000"/>
              </w:rPr>
              <w:lastRenderedPageBreak/>
              <w:t>Total Vista Outdoor for the Year Ended</w:t>
            </w: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663" w:type="dxa"/>
            <w:gridSpan w:val="2"/>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tcBorders>
            <w:tcMar>
              <w:left w:w="60" w:type="dxa"/>
              <w:right w:w="60" w:type="dxa"/>
            </w:tcMar>
            <w:vAlign w:val="bottom"/>
          </w:tcPr>
          <w:p w:rsidR="002B5ECB" w:rsidRDefault="002B5ECB">
            <w:pPr>
              <w:keepNext/>
              <w:keepLines/>
              <w:spacing w:before="40" w:after="40"/>
            </w:pPr>
          </w:p>
        </w:tc>
        <w:tc>
          <w:tcPr>
            <w:tcW w:w="80" w:type="dxa"/>
            <w:tcBorders>
              <w:top w:val="single" w:sz="16"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16" w:space="0" w:color="auto"/>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58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66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Borders>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b/>
              </w:rPr>
            </w:pPr>
            <w:r>
              <w:rPr>
                <w:b/>
              </w:rPr>
              <w:t>March 31, 2016</w:t>
            </w:r>
            <w:r>
              <w:rPr>
                <w:b/>
                <w:i/>
              </w:rPr>
              <w:t>:</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58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66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Borders>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30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58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663" w:type="dxa"/>
            <w:gridSpan w:val="2"/>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60" w:type="dxa"/>
              <w:right w:w="60" w:type="dxa"/>
            </w:tcMar>
            <w:vAlign w:val="bottom"/>
          </w:tcPr>
          <w:p w:rsidR="002B5ECB" w:rsidRDefault="002B5ECB">
            <w:pPr>
              <w:keepNext/>
              <w:keepLines/>
              <w:spacing w:before="40" w:after="40"/>
            </w:pPr>
          </w:p>
        </w:tc>
        <w:tc>
          <w:tcPr>
            <w:tcW w:w="80" w:type="dxa"/>
            <w:tcMar>
              <w:left w:w="0" w:type="dxa"/>
              <w:right w:w="0" w:type="dxa"/>
            </w:tcMar>
            <w:vAlign w:val="bottom"/>
          </w:tcPr>
          <w:p w:rsidR="002B5ECB" w:rsidRDefault="002B5ECB">
            <w:pPr>
              <w:keepNext/>
              <w:keepLines/>
              <w:spacing w:before="40" w:after="40"/>
            </w:pPr>
          </w:p>
        </w:tc>
        <w:tc>
          <w:tcPr>
            <w:tcW w:w="0" w:type="dxa"/>
            <w:gridSpan w:val="3"/>
            <w:tcBorders>
              <w:right w:val="single" w:sz="16" w:space="0" w:color="auto"/>
            </w:tcBorders>
            <w:tcMar>
              <w:left w:w="6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42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Operating Profit</w:t>
            </w:r>
          </w:p>
        </w:tc>
        <w:tc>
          <w:tcPr>
            <w:tcW w:w="80" w:type="dxa"/>
            <w:tcMar>
              <w:left w:w="0" w:type="dxa"/>
              <w:right w:w="0" w:type="dxa"/>
            </w:tcMar>
            <w:vAlign w:val="bottom"/>
          </w:tcPr>
          <w:p w:rsidR="002B5ECB" w:rsidRDefault="002B5ECB">
            <w:pPr>
              <w:keepNext/>
              <w:keepLines/>
              <w:spacing w:before="40" w:after="40"/>
            </w:pPr>
          </w:p>
        </w:tc>
        <w:tc>
          <w:tcPr>
            <w:tcW w:w="58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Margin</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Profit Before Tax</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Taxes</w:t>
            </w:r>
          </w:p>
        </w:tc>
        <w:tc>
          <w:tcPr>
            <w:tcW w:w="80" w:type="dxa"/>
            <w:tcMar>
              <w:left w:w="0" w:type="dxa"/>
              <w:right w:w="0" w:type="dxa"/>
            </w:tcMar>
            <w:vAlign w:val="bottom"/>
          </w:tcPr>
          <w:p w:rsidR="002B5ECB" w:rsidRDefault="002B5ECB">
            <w:pPr>
              <w:keepNext/>
              <w:keepLines/>
              <w:spacing w:before="40" w:after="40"/>
            </w:pPr>
          </w:p>
        </w:tc>
        <w:tc>
          <w:tcPr>
            <w:tcW w:w="66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 Rate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Net Income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right w:val="single" w:sz="16" w:space="0" w:color="auto"/>
            </w:tcBorders>
            <w:tcMar>
              <w:left w:w="60" w:type="dxa"/>
              <w:right w:w="60" w:type="dxa"/>
            </w:tcMar>
            <w:vAlign w:val="bottom"/>
          </w:tcPr>
          <w:p w:rsidR="002B5ECB" w:rsidRDefault="00516CD9">
            <w:pPr>
              <w:keepNext/>
              <w:keepLines/>
              <w:spacing w:before="40" w:after="40"/>
              <w:jc w:val="center"/>
              <w:rPr>
                <w:b/>
                <w:sz w:val="16"/>
              </w:rPr>
            </w:pPr>
            <w:r>
              <w:rPr>
                <w:b/>
                <w:sz w:val="16"/>
              </w:rPr>
              <w:t>EPS</w:t>
            </w:r>
          </w:p>
        </w:tc>
      </w:tr>
      <w:tr w:rsidR="002B5EC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As reported</w:t>
            </w:r>
          </w:p>
        </w:tc>
        <w:tc>
          <w:tcPr>
            <w:tcW w:w="80" w:type="dxa"/>
            <w:tcMar>
              <w:left w:w="60" w:type="dxa"/>
              <w:right w:w="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262,758</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11.6</w:t>
            </w:r>
          </w:p>
        </w:tc>
        <w:tc>
          <w:tcPr>
            <w:tcW w:w="177"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238,407</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91,370</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Mar>
              <w:left w:w="0" w:type="dxa"/>
              <w:right w:w="0" w:type="dxa"/>
            </w:tcMar>
            <w:vAlign w:val="bottom"/>
          </w:tcPr>
          <w:p w:rsidR="002B5ECB" w:rsidRDefault="00516CD9">
            <w:pPr>
              <w:keepNext/>
              <w:keepLines/>
              <w:spacing w:before="40" w:after="40"/>
              <w:jc w:val="right"/>
            </w:pPr>
            <w:r>
              <w:rPr>
                <w:color w:val="000000"/>
              </w:rPr>
              <w:t>38.3</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147,037</w:t>
            </w:r>
          </w:p>
        </w:tc>
        <w:tc>
          <w:tcPr>
            <w:tcW w:w="1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56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2.35</w:t>
            </w:r>
          </w:p>
        </w:tc>
        <w:tc>
          <w:tcPr>
            <w:tcW w:w="87" w:type="dxa"/>
            <w:tcBorders>
              <w:top w:val="single" w:sz="8" w:space="0" w:color="auto"/>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Transaction costs</w:t>
            </w:r>
          </w:p>
        </w:tc>
        <w:tc>
          <w:tcPr>
            <w:tcW w:w="80" w:type="dxa"/>
            <w:tcMar>
              <w:left w:w="60" w:type="dxa"/>
              <w:right w:w="0" w:type="dxa"/>
            </w:tcMar>
            <w:vAlign w:val="bottom"/>
          </w:tcPr>
          <w:p w:rsidR="002B5ECB" w:rsidRDefault="002B5ECB">
            <w:pPr>
              <w:keepNext/>
              <w:keepLines/>
              <w:spacing w:before="40" w:after="40"/>
            </w:pPr>
          </w:p>
        </w:tc>
        <w:tc>
          <w:tcPr>
            <w:tcW w:w="983" w:type="dxa"/>
            <w:gridSpan w:val="2"/>
            <w:tcMar>
              <w:left w:w="0" w:type="dxa"/>
              <w:right w:w="0" w:type="dxa"/>
            </w:tcMar>
            <w:vAlign w:val="bottom"/>
          </w:tcPr>
          <w:p w:rsidR="002B5ECB" w:rsidRDefault="00516CD9">
            <w:pPr>
              <w:keepNext/>
              <w:keepLines/>
              <w:spacing w:before="40" w:after="40"/>
              <w:jc w:val="right"/>
            </w:pPr>
            <w:r>
              <w:rPr>
                <w:color w:val="000000"/>
              </w:rPr>
              <w:t>9,009</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9,009</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2,384</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Mar>
              <w:left w:w="0" w:type="dxa"/>
              <w:right w:w="0" w:type="dxa"/>
            </w:tcMar>
            <w:vAlign w:val="bottom"/>
          </w:tcPr>
          <w:p w:rsidR="002B5ECB" w:rsidRDefault="00516CD9">
            <w:pPr>
              <w:keepNext/>
              <w:keepLines/>
              <w:spacing w:before="40" w:after="40"/>
              <w:jc w:val="right"/>
            </w:pPr>
            <w:r>
              <w:rPr>
                <w:color w:val="000000"/>
              </w:rPr>
              <w:t>6,625</w:t>
            </w:r>
          </w:p>
        </w:tc>
        <w:tc>
          <w:tcPr>
            <w:tcW w:w="1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Mar>
              <w:left w:w="0" w:type="dxa"/>
              <w:right w:w="0" w:type="dxa"/>
            </w:tcMar>
            <w:vAlign w:val="bottom"/>
          </w:tcPr>
          <w:p w:rsidR="002B5ECB" w:rsidRDefault="00516CD9">
            <w:pPr>
              <w:keepNext/>
              <w:keepLines/>
              <w:spacing w:before="40" w:after="40"/>
              <w:jc w:val="right"/>
            </w:pPr>
            <w:r>
              <w:rPr>
                <w:color w:val="000000"/>
              </w:rPr>
              <w:t>0.11</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Facility rationalization</w:t>
            </w:r>
          </w:p>
        </w:tc>
        <w:tc>
          <w:tcPr>
            <w:tcW w:w="80" w:type="dxa"/>
            <w:tcMar>
              <w:left w:w="60" w:type="dxa"/>
              <w:right w:w="0" w:type="dxa"/>
            </w:tcMar>
            <w:vAlign w:val="bottom"/>
          </w:tcPr>
          <w:p w:rsidR="002B5ECB" w:rsidRDefault="002B5ECB">
            <w:pPr>
              <w:keepNext/>
              <w:keepLines/>
              <w:spacing w:before="40" w:after="40"/>
            </w:pPr>
          </w:p>
        </w:tc>
        <w:tc>
          <w:tcPr>
            <w:tcW w:w="983" w:type="dxa"/>
            <w:gridSpan w:val="2"/>
            <w:tcMar>
              <w:left w:w="0" w:type="dxa"/>
              <w:right w:w="0" w:type="dxa"/>
            </w:tcMar>
            <w:vAlign w:val="bottom"/>
          </w:tcPr>
          <w:p w:rsidR="002B5ECB" w:rsidRDefault="00516CD9">
            <w:pPr>
              <w:keepNext/>
              <w:keepLines/>
              <w:spacing w:before="40" w:after="40"/>
              <w:jc w:val="right"/>
            </w:pPr>
            <w:r>
              <w:rPr>
                <w:color w:val="000000"/>
              </w:rPr>
              <w:t>3,258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3,258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1,238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Mar>
              <w:left w:w="0" w:type="dxa"/>
              <w:right w:w="0" w:type="dxa"/>
            </w:tcMar>
            <w:vAlign w:val="bottom"/>
          </w:tcPr>
          <w:p w:rsidR="002B5ECB" w:rsidRDefault="00516CD9">
            <w:pPr>
              <w:keepNext/>
              <w:keepLines/>
              <w:spacing w:before="40" w:after="40"/>
              <w:jc w:val="right"/>
            </w:pPr>
            <w:r>
              <w:rPr>
                <w:color w:val="000000"/>
              </w:rPr>
              <w:t>2,020</w:t>
            </w:r>
          </w:p>
        </w:tc>
        <w:tc>
          <w:tcPr>
            <w:tcW w:w="1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Mar>
              <w:left w:w="0" w:type="dxa"/>
              <w:right w:w="0" w:type="dxa"/>
            </w:tcMar>
            <w:vAlign w:val="bottom"/>
          </w:tcPr>
          <w:p w:rsidR="002B5ECB" w:rsidRDefault="00516CD9">
            <w:pPr>
              <w:keepNext/>
              <w:keepLines/>
              <w:spacing w:before="40" w:after="40"/>
              <w:jc w:val="right"/>
            </w:pPr>
            <w:r>
              <w:rPr>
                <w:color w:val="000000"/>
              </w:rPr>
              <w:t>0.03</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Inventory step-up</w:t>
            </w:r>
          </w:p>
        </w:tc>
        <w:tc>
          <w:tcPr>
            <w:tcW w:w="80" w:type="dxa"/>
            <w:tcMar>
              <w:left w:w="60" w:type="dxa"/>
              <w:right w:w="0" w:type="dxa"/>
            </w:tcMar>
            <w:vAlign w:val="bottom"/>
          </w:tcPr>
          <w:p w:rsidR="002B5ECB" w:rsidRDefault="002B5ECB">
            <w:pPr>
              <w:keepNext/>
              <w:keepLines/>
              <w:spacing w:before="40" w:after="40"/>
            </w:pPr>
          </w:p>
        </w:tc>
        <w:tc>
          <w:tcPr>
            <w:tcW w:w="98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1,043</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1,043</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396</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647</w:t>
            </w:r>
          </w:p>
        </w:tc>
        <w:tc>
          <w:tcPr>
            <w:tcW w:w="1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0.01</w:t>
            </w:r>
          </w:p>
        </w:tc>
        <w:tc>
          <w:tcPr>
            <w:tcW w:w="87" w:type="dxa"/>
            <w:tcBorders>
              <w:bottom w:val="single" w:sz="8" w:space="0" w:color="auto"/>
              <w:right w:val="single" w:sz="16" w:space="0" w:color="auto"/>
            </w:tcBorders>
            <w:tcMar>
              <w:left w:w="0" w:type="dxa"/>
              <w:right w:w="0" w:type="dxa"/>
            </w:tcMar>
          </w:tcPr>
          <w:p w:rsidR="002B5ECB" w:rsidRDefault="002B5ECB"/>
        </w:tc>
      </w:tr>
      <w:tr w:rsidR="002B5EC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As adjusted</w:t>
            </w:r>
          </w:p>
        </w:tc>
        <w:tc>
          <w:tcPr>
            <w:tcW w:w="80" w:type="dxa"/>
            <w:tcMar>
              <w:left w:w="60" w:type="dxa"/>
              <w:right w:w="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276,068</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Mar>
              <w:left w:w="0" w:type="dxa"/>
              <w:right w:w="0" w:type="dxa"/>
            </w:tcMar>
            <w:vAlign w:val="bottom"/>
          </w:tcPr>
          <w:p w:rsidR="002B5ECB" w:rsidRDefault="00516CD9">
            <w:pPr>
              <w:keepNext/>
              <w:keepLines/>
              <w:spacing w:before="40" w:after="40"/>
              <w:jc w:val="right"/>
            </w:pPr>
            <w:r>
              <w:rPr>
                <w:color w:val="000000"/>
              </w:rPr>
              <w:t>12.2</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251,717</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95,388</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Mar>
              <w:left w:w="0" w:type="dxa"/>
              <w:right w:w="0" w:type="dxa"/>
            </w:tcMar>
            <w:vAlign w:val="bottom"/>
          </w:tcPr>
          <w:p w:rsidR="002B5ECB" w:rsidRDefault="00516CD9">
            <w:pPr>
              <w:keepNext/>
              <w:keepLines/>
              <w:spacing w:before="40" w:after="40"/>
              <w:jc w:val="right"/>
            </w:pPr>
            <w:r>
              <w:rPr>
                <w:color w:val="000000"/>
              </w:rPr>
              <w:t>37.9</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156,329</w:t>
            </w:r>
          </w:p>
        </w:tc>
        <w:tc>
          <w:tcPr>
            <w:tcW w:w="1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56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2.50</w:t>
            </w:r>
          </w:p>
        </w:tc>
        <w:tc>
          <w:tcPr>
            <w:tcW w:w="87" w:type="dxa"/>
            <w:tcBorders>
              <w:bottom w:val="double" w:sz="4" w:space="0" w:color="auto"/>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Borders>
              <w:right w:val="single" w:sz="16" w:space="0" w:color="auto"/>
            </w:tcBorders>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b/>
              </w:rPr>
            </w:pPr>
            <w:r>
              <w:rPr>
                <w:b/>
              </w:rPr>
              <w:t>March 31, 2015:</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Borders>
              <w:right w:val="single" w:sz="16" w:space="0" w:color="auto"/>
            </w:tcBorders>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Borders>
              <w:right w:val="single" w:sz="16" w:space="0" w:color="auto"/>
            </w:tcBorders>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420"/>
        </w:trPr>
        <w:tc>
          <w:tcPr>
            <w:tcW w:w="2980" w:type="dxa"/>
            <w:tcBorders>
              <w:left w:val="single" w:sz="16" w:space="0" w:color="auto"/>
            </w:tcBorders>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Operating Profit</w:t>
            </w:r>
          </w:p>
        </w:tc>
        <w:tc>
          <w:tcPr>
            <w:tcW w:w="80" w:type="dxa"/>
            <w:tcMar>
              <w:left w:w="0" w:type="dxa"/>
              <w:right w:w="0" w:type="dxa"/>
            </w:tcMar>
            <w:vAlign w:val="bottom"/>
          </w:tcPr>
          <w:p w:rsidR="002B5ECB" w:rsidRDefault="002B5ECB">
            <w:pPr>
              <w:keepNext/>
              <w:keepLines/>
              <w:spacing w:before="40" w:after="40"/>
            </w:pPr>
          </w:p>
        </w:tc>
        <w:tc>
          <w:tcPr>
            <w:tcW w:w="58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Margin</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Profit Before Tax</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Taxes</w:t>
            </w:r>
          </w:p>
        </w:tc>
        <w:tc>
          <w:tcPr>
            <w:tcW w:w="80" w:type="dxa"/>
            <w:tcMar>
              <w:left w:w="0" w:type="dxa"/>
              <w:right w:w="0" w:type="dxa"/>
            </w:tcMar>
            <w:vAlign w:val="bottom"/>
          </w:tcPr>
          <w:p w:rsidR="002B5ECB" w:rsidRDefault="002B5ECB">
            <w:pPr>
              <w:keepNext/>
              <w:keepLines/>
              <w:spacing w:before="40" w:after="40"/>
            </w:pPr>
          </w:p>
        </w:tc>
        <w:tc>
          <w:tcPr>
            <w:tcW w:w="66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Tax Rate</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sz w:val="16"/>
              </w:rPr>
              <w:t>Net Income</w:t>
            </w:r>
          </w:p>
        </w:tc>
        <w:tc>
          <w:tcPr>
            <w:tcW w:w="80" w:type="dxa"/>
            <w:tcMar>
              <w:left w:w="0" w:type="dxa"/>
              <w:right w:w="60" w:type="dxa"/>
            </w:tcMar>
            <w:vAlign w:val="bottom"/>
          </w:tcPr>
          <w:p w:rsidR="002B5ECB" w:rsidRDefault="002B5ECB">
            <w:pPr>
              <w:keepNext/>
              <w:keepLines/>
              <w:spacing w:before="40" w:after="40"/>
            </w:pPr>
          </w:p>
        </w:tc>
        <w:tc>
          <w:tcPr>
            <w:tcW w:w="0" w:type="dxa"/>
            <w:gridSpan w:val="3"/>
            <w:tcBorders>
              <w:bottom w:val="single" w:sz="8" w:space="0" w:color="auto"/>
              <w:right w:val="single" w:sz="16" w:space="0" w:color="auto"/>
            </w:tcBorders>
            <w:tcMar>
              <w:left w:w="60" w:type="dxa"/>
              <w:right w:w="60" w:type="dxa"/>
            </w:tcMar>
            <w:vAlign w:val="bottom"/>
          </w:tcPr>
          <w:p w:rsidR="002B5ECB" w:rsidRDefault="00516CD9">
            <w:pPr>
              <w:keepNext/>
              <w:keepLines/>
              <w:spacing w:before="40" w:after="40"/>
              <w:jc w:val="center"/>
              <w:rPr>
                <w:b/>
                <w:sz w:val="16"/>
              </w:rPr>
            </w:pPr>
            <w:r>
              <w:rPr>
                <w:b/>
                <w:sz w:val="16"/>
              </w:rPr>
              <w:t>EPS</w:t>
            </w:r>
          </w:p>
        </w:tc>
      </w:tr>
      <w:tr w:rsidR="002B5EC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As reported</w:t>
            </w:r>
          </w:p>
        </w:tc>
        <w:tc>
          <w:tcPr>
            <w:tcW w:w="80" w:type="dxa"/>
            <w:tcMar>
              <w:left w:w="60" w:type="dxa"/>
              <w:right w:w="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184,154</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8.8</w:t>
            </w:r>
          </w:p>
        </w:tc>
        <w:tc>
          <w:tcPr>
            <w:tcW w:w="177"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154,046</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74,518</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Mar>
              <w:left w:w="0" w:type="dxa"/>
              <w:right w:w="0" w:type="dxa"/>
            </w:tcMar>
            <w:vAlign w:val="bottom"/>
          </w:tcPr>
          <w:p w:rsidR="002B5ECB" w:rsidRDefault="00516CD9">
            <w:pPr>
              <w:keepNext/>
              <w:keepLines/>
              <w:spacing w:before="40" w:after="40"/>
              <w:jc w:val="right"/>
            </w:pPr>
            <w:r>
              <w:rPr>
                <w:color w:val="000000"/>
              </w:rPr>
              <w:t>48.4</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79,528</w:t>
            </w:r>
          </w:p>
        </w:tc>
        <w:tc>
          <w:tcPr>
            <w:tcW w:w="1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563" w:type="dxa"/>
            <w:tcMar>
              <w:left w:w="0" w:type="dxa"/>
              <w:right w:w="0" w:type="dxa"/>
            </w:tcMar>
            <w:vAlign w:val="bottom"/>
          </w:tcPr>
          <w:p w:rsidR="002B5ECB" w:rsidRDefault="00516CD9">
            <w:pPr>
              <w:keepNext/>
              <w:keepLines/>
              <w:spacing w:before="40" w:after="40"/>
              <w:jc w:val="right"/>
            </w:pPr>
            <w:r>
              <w:rPr>
                <w:color w:val="000000"/>
              </w:rPr>
              <w:t>1.25</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Goodwill/trade name impairment</w:t>
            </w:r>
          </w:p>
        </w:tc>
        <w:tc>
          <w:tcPr>
            <w:tcW w:w="80" w:type="dxa"/>
            <w:tcMar>
              <w:left w:w="60" w:type="dxa"/>
              <w:right w:w="0" w:type="dxa"/>
            </w:tcMar>
            <w:vAlign w:val="bottom"/>
          </w:tcPr>
          <w:p w:rsidR="002B5ECB" w:rsidRDefault="002B5ECB">
            <w:pPr>
              <w:keepNext/>
              <w:keepLines/>
              <w:spacing w:before="40" w:after="40"/>
            </w:pPr>
          </w:p>
        </w:tc>
        <w:tc>
          <w:tcPr>
            <w:tcW w:w="983" w:type="dxa"/>
            <w:gridSpan w:val="2"/>
            <w:tcMar>
              <w:left w:w="0" w:type="dxa"/>
              <w:right w:w="0" w:type="dxa"/>
            </w:tcMar>
            <w:vAlign w:val="bottom"/>
          </w:tcPr>
          <w:p w:rsidR="002B5ECB" w:rsidRDefault="00516CD9">
            <w:pPr>
              <w:keepNext/>
              <w:keepLines/>
              <w:spacing w:before="40" w:after="40"/>
              <w:jc w:val="right"/>
            </w:pPr>
            <w:r>
              <w:rPr>
                <w:color w:val="000000"/>
              </w:rPr>
              <w:t>52,220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52,220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4,172</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Mar>
              <w:left w:w="0" w:type="dxa"/>
              <w:right w:w="0" w:type="dxa"/>
            </w:tcMar>
            <w:vAlign w:val="bottom"/>
          </w:tcPr>
          <w:p w:rsidR="002B5ECB" w:rsidRDefault="00516CD9">
            <w:pPr>
              <w:keepNext/>
              <w:keepLines/>
              <w:spacing w:before="40" w:after="40"/>
              <w:jc w:val="right"/>
            </w:pPr>
            <w:r>
              <w:rPr>
                <w:color w:val="000000"/>
              </w:rPr>
              <w:t>48,048</w:t>
            </w:r>
          </w:p>
        </w:tc>
        <w:tc>
          <w:tcPr>
            <w:tcW w:w="1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Mar>
              <w:left w:w="0" w:type="dxa"/>
              <w:right w:w="0" w:type="dxa"/>
            </w:tcMar>
            <w:vAlign w:val="bottom"/>
          </w:tcPr>
          <w:p w:rsidR="002B5ECB" w:rsidRDefault="00516CD9">
            <w:pPr>
              <w:keepNext/>
              <w:keepLines/>
              <w:spacing w:before="40" w:after="40"/>
              <w:jc w:val="right"/>
            </w:pPr>
            <w:r>
              <w:rPr>
                <w:color w:val="000000"/>
              </w:rPr>
              <w:t>0.75</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Transaction costs</w:t>
            </w:r>
          </w:p>
        </w:tc>
        <w:tc>
          <w:tcPr>
            <w:tcW w:w="80" w:type="dxa"/>
            <w:tcMar>
              <w:left w:w="60" w:type="dxa"/>
              <w:right w:w="0" w:type="dxa"/>
            </w:tcMar>
            <w:vAlign w:val="bottom"/>
          </w:tcPr>
          <w:p w:rsidR="002B5ECB" w:rsidRDefault="002B5ECB">
            <w:pPr>
              <w:keepNext/>
              <w:keepLines/>
              <w:spacing w:before="40" w:after="40"/>
            </w:pPr>
          </w:p>
        </w:tc>
        <w:tc>
          <w:tcPr>
            <w:tcW w:w="983" w:type="dxa"/>
            <w:gridSpan w:val="2"/>
            <w:tcMar>
              <w:left w:w="0" w:type="dxa"/>
              <w:right w:w="0" w:type="dxa"/>
            </w:tcMar>
            <w:vAlign w:val="bottom"/>
          </w:tcPr>
          <w:p w:rsidR="002B5ECB" w:rsidRDefault="00516CD9">
            <w:pPr>
              <w:keepNext/>
              <w:keepLines/>
              <w:spacing w:before="40" w:after="40"/>
              <w:jc w:val="right"/>
            </w:pPr>
            <w:r>
              <w:rPr>
                <w:color w:val="000000"/>
              </w:rPr>
              <w:t>19,641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19,641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Mar>
              <w:left w:w="0" w:type="dxa"/>
              <w:right w:w="0" w:type="dxa"/>
            </w:tcMar>
            <w:vAlign w:val="bottom"/>
          </w:tcPr>
          <w:p w:rsidR="002B5ECB" w:rsidRDefault="00516CD9">
            <w:pPr>
              <w:keepNext/>
              <w:keepLines/>
              <w:spacing w:before="40" w:after="40"/>
              <w:jc w:val="right"/>
            </w:pPr>
            <w:r>
              <w:rPr>
                <w:color w:val="000000"/>
              </w:rPr>
              <w:t>1,094</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Mar>
              <w:left w:w="0" w:type="dxa"/>
              <w:right w:w="0" w:type="dxa"/>
            </w:tcMar>
            <w:vAlign w:val="bottom"/>
          </w:tcPr>
          <w:p w:rsidR="002B5ECB" w:rsidRDefault="00516CD9">
            <w:pPr>
              <w:keepNext/>
              <w:keepLines/>
              <w:spacing w:before="40" w:after="40"/>
              <w:jc w:val="right"/>
            </w:pPr>
            <w:r>
              <w:rPr>
                <w:color w:val="000000"/>
              </w:rPr>
              <w:t>18,547</w:t>
            </w:r>
          </w:p>
        </w:tc>
        <w:tc>
          <w:tcPr>
            <w:tcW w:w="1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Mar>
              <w:left w:w="0" w:type="dxa"/>
              <w:right w:w="0" w:type="dxa"/>
            </w:tcMar>
            <w:vAlign w:val="bottom"/>
          </w:tcPr>
          <w:p w:rsidR="002B5ECB" w:rsidRDefault="00516CD9">
            <w:pPr>
              <w:keepNext/>
              <w:keepLines/>
              <w:spacing w:before="40" w:after="40"/>
              <w:jc w:val="right"/>
            </w:pPr>
            <w:r>
              <w:rPr>
                <w:color w:val="000000"/>
              </w:rPr>
              <w:t>0.29</w:t>
            </w:r>
          </w:p>
        </w:tc>
        <w:tc>
          <w:tcPr>
            <w:tcW w:w="87" w:type="dxa"/>
            <w:tcBorders>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Transition costs</w:t>
            </w:r>
          </w:p>
        </w:tc>
        <w:tc>
          <w:tcPr>
            <w:tcW w:w="80" w:type="dxa"/>
            <w:tcMar>
              <w:left w:w="60" w:type="dxa"/>
              <w:right w:w="0" w:type="dxa"/>
            </w:tcMar>
            <w:vAlign w:val="bottom"/>
          </w:tcPr>
          <w:p w:rsidR="002B5ECB" w:rsidRDefault="002B5ECB">
            <w:pPr>
              <w:keepNext/>
              <w:keepLines/>
              <w:spacing w:before="40" w:after="40"/>
            </w:pPr>
          </w:p>
        </w:tc>
        <w:tc>
          <w:tcPr>
            <w:tcW w:w="98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5,988</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5,988</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2,246</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gridSpan w:val="2"/>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92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3,742</w:t>
            </w:r>
          </w:p>
        </w:tc>
        <w:tc>
          <w:tcPr>
            <w:tcW w:w="1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7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0.06</w:t>
            </w:r>
          </w:p>
        </w:tc>
        <w:tc>
          <w:tcPr>
            <w:tcW w:w="87" w:type="dxa"/>
            <w:tcBorders>
              <w:bottom w:val="single" w:sz="8" w:space="0" w:color="auto"/>
              <w:right w:val="single" w:sz="16" w:space="0" w:color="auto"/>
            </w:tcBorders>
            <w:tcMar>
              <w:left w:w="0" w:type="dxa"/>
              <w:right w:w="0" w:type="dxa"/>
            </w:tcMar>
          </w:tcPr>
          <w:p w:rsidR="002B5ECB" w:rsidRDefault="002B5ECB"/>
        </w:tc>
      </w:tr>
      <w:tr w:rsidR="002B5ECB">
        <w:tblPrEx>
          <w:tblCellMar>
            <w:top w:w="0" w:type="dxa"/>
            <w:bottom w:w="0" w:type="dxa"/>
          </w:tblCellMar>
        </w:tblPrEx>
        <w:trPr>
          <w:trHeight w:hRule="exact" w:val="280"/>
        </w:trPr>
        <w:tc>
          <w:tcPr>
            <w:tcW w:w="2980" w:type="dxa"/>
            <w:tcBorders>
              <w:left w:val="single" w:sz="16" w:space="0" w:color="auto"/>
            </w:tcBorders>
            <w:tcMar>
              <w:left w:w="60" w:type="dxa"/>
              <w:right w:w="40" w:type="dxa"/>
            </w:tcMar>
            <w:vAlign w:val="bottom"/>
          </w:tcPr>
          <w:p w:rsidR="002B5ECB" w:rsidRDefault="00516CD9">
            <w:pPr>
              <w:keepNext/>
              <w:keepLines/>
              <w:spacing w:before="40" w:after="40"/>
              <w:rPr>
                <w:sz w:val="18"/>
              </w:rPr>
            </w:pPr>
            <w:r>
              <w:rPr>
                <w:sz w:val="18"/>
              </w:rPr>
              <w:t>As adjusted</w:t>
            </w:r>
          </w:p>
        </w:tc>
        <w:tc>
          <w:tcPr>
            <w:tcW w:w="80" w:type="dxa"/>
            <w:tcMar>
              <w:left w:w="60" w:type="dxa"/>
              <w:right w:w="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7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262,003</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583" w:type="dxa"/>
            <w:tcMar>
              <w:left w:w="0" w:type="dxa"/>
              <w:right w:w="0" w:type="dxa"/>
            </w:tcMar>
            <w:vAlign w:val="bottom"/>
          </w:tcPr>
          <w:p w:rsidR="002B5ECB" w:rsidRDefault="00516CD9">
            <w:pPr>
              <w:keepNext/>
              <w:keepLines/>
              <w:spacing w:before="40" w:after="40"/>
              <w:jc w:val="right"/>
            </w:pPr>
            <w:r>
              <w:rPr>
                <w:color w:val="000000"/>
              </w:rPr>
              <w:t>12.6</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231,895</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9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82,030</w:t>
            </w:r>
          </w:p>
        </w:tc>
        <w:tc>
          <w:tcPr>
            <w:tcW w:w="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663" w:type="dxa"/>
            <w:tcMar>
              <w:left w:w="0" w:type="dxa"/>
              <w:right w:w="0" w:type="dxa"/>
            </w:tcMar>
            <w:vAlign w:val="bottom"/>
          </w:tcPr>
          <w:p w:rsidR="002B5ECB" w:rsidRDefault="00516CD9">
            <w:pPr>
              <w:keepNext/>
              <w:keepLines/>
              <w:spacing w:before="40" w:after="40"/>
              <w:jc w:val="right"/>
            </w:pPr>
            <w:r>
              <w:rPr>
                <w:color w:val="000000"/>
              </w:rPr>
              <w:t>35.4</w:t>
            </w:r>
          </w:p>
        </w:tc>
        <w:tc>
          <w:tcPr>
            <w:tcW w:w="177" w:type="dxa"/>
            <w:tcMar>
              <w:left w:w="0" w:type="dxa"/>
              <w:right w:w="0" w:type="dxa"/>
            </w:tcMar>
            <w:vAlign w:val="bottom"/>
          </w:tcPr>
          <w:p w:rsidR="002B5ECB" w:rsidRDefault="00516CD9">
            <w:pPr>
              <w:keepNext/>
              <w:keepLines/>
              <w:spacing w:before="40" w:after="40"/>
              <w:jc w:val="right"/>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81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149,865</w:t>
            </w:r>
          </w:p>
        </w:tc>
        <w:tc>
          <w:tcPr>
            <w:tcW w:w="177" w:type="dxa"/>
            <w:tcBorders>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563" w:type="dxa"/>
            <w:tcBorders>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2.35</w:t>
            </w:r>
          </w:p>
        </w:tc>
        <w:tc>
          <w:tcPr>
            <w:tcW w:w="87" w:type="dxa"/>
            <w:tcBorders>
              <w:bottom w:val="double" w:sz="4" w:space="0" w:color="auto"/>
              <w:right w:val="single" w:sz="16"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2980" w:type="dxa"/>
            <w:tcBorders>
              <w:left w:val="single" w:sz="16" w:space="0" w:color="auto"/>
              <w:bottom w:val="single" w:sz="16" w:space="0" w:color="auto"/>
            </w:tcBorders>
            <w:tcMar>
              <w:left w:w="60" w:type="dxa"/>
              <w:right w:w="0" w:type="dxa"/>
            </w:tcMar>
            <w:vAlign w:val="bottom"/>
          </w:tcPr>
          <w:p w:rsidR="002B5ECB" w:rsidRDefault="002B5ECB">
            <w:pPr>
              <w:keepLines/>
              <w:spacing w:before="40" w:after="40"/>
            </w:pPr>
          </w:p>
        </w:tc>
        <w:tc>
          <w:tcPr>
            <w:tcW w:w="80" w:type="dxa"/>
            <w:tcBorders>
              <w:bottom w:val="single" w:sz="16" w:space="0" w:color="auto"/>
            </w:tcBorders>
            <w:tcMar>
              <w:left w:w="60" w:type="dxa"/>
              <w:right w:w="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583" w:type="dxa"/>
            <w:gridSpan w:val="2"/>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663" w:type="dxa"/>
            <w:gridSpan w:val="2"/>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tcBorders>
            <w:tcMar>
              <w:left w:w="0" w:type="dxa"/>
              <w:right w:w="60" w:type="dxa"/>
            </w:tcMar>
            <w:vAlign w:val="bottom"/>
          </w:tcPr>
          <w:p w:rsidR="002B5ECB" w:rsidRDefault="002B5ECB">
            <w:pPr>
              <w:keepLines/>
              <w:spacing w:before="40" w:after="40"/>
            </w:pPr>
          </w:p>
        </w:tc>
        <w:tc>
          <w:tcPr>
            <w:tcW w:w="80" w:type="dxa"/>
            <w:tcBorders>
              <w:bottom w:val="single" w:sz="16" w:space="0" w:color="auto"/>
            </w:tcBorders>
            <w:tcMar>
              <w:left w:w="0" w:type="dxa"/>
              <w:right w:w="60" w:type="dxa"/>
            </w:tcMar>
            <w:vAlign w:val="bottom"/>
          </w:tcPr>
          <w:p w:rsidR="002B5ECB" w:rsidRDefault="002B5ECB">
            <w:pPr>
              <w:keepLines/>
              <w:spacing w:before="40" w:after="40"/>
            </w:pPr>
          </w:p>
        </w:tc>
        <w:tc>
          <w:tcPr>
            <w:tcW w:w="0" w:type="dxa"/>
            <w:gridSpan w:val="3"/>
            <w:tcBorders>
              <w:bottom w:val="single" w:sz="16" w:space="0" w:color="auto"/>
              <w:right w:val="single" w:sz="16" w:space="0" w:color="auto"/>
            </w:tcBorders>
            <w:tcMar>
              <w:left w:w="0" w:type="dxa"/>
              <w:right w:w="60" w:type="dxa"/>
            </w:tcMar>
            <w:vAlign w:val="bottom"/>
          </w:tcPr>
          <w:p w:rsidR="002B5ECB" w:rsidRDefault="002B5ECB">
            <w:pPr>
              <w:keepLines/>
              <w:spacing w:before="40" w:after="40"/>
            </w:pPr>
          </w:p>
        </w:tc>
      </w:tr>
    </w:tbl>
    <w:p w:rsidR="002B5ECB" w:rsidRDefault="002B5ECB">
      <w:pPr>
        <w:spacing w:before="60" w:line="288" w:lineRule="auto"/>
        <w:jc w:val="center"/>
      </w:pPr>
    </w:p>
    <w:p w:rsidR="002B5ECB" w:rsidRDefault="00516CD9">
      <w:pPr>
        <w:spacing w:line="288" w:lineRule="auto"/>
      </w:pPr>
      <w:r>
        <w:t> </w:t>
      </w:r>
      <w:r>
        <w:rPr>
          <w:b/>
        </w:rPr>
        <w:t xml:space="preserve">*NOTE: </w:t>
      </w:r>
      <w:r>
        <w:t>Adjustments to "as reported" results are items that are excluded to arrive at the "as adjusted" results for the quarters and years ended March 31, 2016 and 2015.</w:t>
      </w:r>
    </w:p>
    <w:p w:rsidR="002B5ECB" w:rsidRDefault="00516CD9">
      <w:pPr>
        <w:spacing w:before="100" w:after="100" w:line="288" w:lineRule="auto"/>
      </w:pPr>
      <w:r>
        <w:t>During the quarter and fiscal year ended March 31, 2016, Vi</w:t>
      </w:r>
      <w:r>
        <w:t xml:space="preserve">sta Outdoor incurred transaction costs associated with the completed transactions of </w:t>
      </w:r>
      <w:proofErr w:type="spellStart"/>
      <w:r>
        <w:t>CamelBak</w:t>
      </w:r>
      <w:proofErr w:type="spellEnd"/>
      <w:r>
        <w:t xml:space="preserve"> and Jimmy </w:t>
      </w:r>
      <w:proofErr w:type="spellStart"/>
      <w:r>
        <w:t>Styks</w:t>
      </w:r>
      <w:proofErr w:type="spellEnd"/>
      <w:r>
        <w:t xml:space="preserve"> as well as other possible transactions including advisory, legal and accounting service fees, a portion of which were non-deductible for tax purpo</w:t>
      </w:r>
      <w:r>
        <w:t>ses.</w:t>
      </w:r>
    </w:p>
    <w:p w:rsidR="002B5ECB" w:rsidRDefault="00516CD9">
      <w:pPr>
        <w:spacing w:before="100" w:after="100" w:line="288" w:lineRule="auto"/>
      </w:pPr>
      <w:r>
        <w:t>During the quarter and fiscal year ended March 31, 2016, Vista Outdoor incurred certain facility rationalization costs associated with the closure of the Meridian, Idaho and Norfolk, Virginia facilities.</w:t>
      </w:r>
    </w:p>
    <w:p w:rsidR="002B5ECB" w:rsidRDefault="00516CD9">
      <w:pPr>
        <w:spacing w:before="100" w:after="100" w:line="288" w:lineRule="auto"/>
      </w:pPr>
      <w:r>
        <w:t xml:space="preserve">For the year ended March 31, 2016, as a result </w:t>
      </w:r>
      <w:r>
        <w:t xml:space="preserve">of the acquisitions of </w:t>
      </w:r>
      <w:proofErr w:type="spellStart"/>
      <w:r>
        <w:t>CamelBak</w:t>
      </w:r>
      <w:proofErr w:type="spellEnd"/>
      <w:r>
        <w:t xml:space="preserve"> and Jimmy </w:t>
      </w:r>
      <w:proofErr w:type="spellStart"/>
      <w:r>
        <w:t>Styks</w:t>
      </w:r>
      <w:proofErr w:type="spellEnd"/>
      <w:r>
        <w:t>, Vista Outdoor recorded a step-up in the inventory balances, which is the purchase accounting fair value adjustment. The inventory step-up was expensed to the income statement over the first inventory cycle.</w:t>
      </w:r>
    </w:p>
    <w:p w:rsidR="002B5ECB" w:rsidRDefault="00516CD9">
      <w:pPr>
        <w:spacing w:line="288" w:lineRule="auto"/>
      </w:pPr>
      <w:r>
        <w:t xml:space="preserve">During the year ended March 31, 2015, as a result of the current market correction impacting demand for firearms and a decline in Vista </w:t>
      </w:r>
      <w:proofErr w:type="spellStart"/>
      <w:r>
        <w:t>Outdoor's</w:t>
      </w:r>
      <w:proofErr w:type="spellEnd"/>
      <w:r>
        <w:t xml:space="preserve"> near-term projected cash flows in the firearms business, the company recorded a $52 million ($48 million, net </w:t>
      </w:r>
      <w:r>
        <w:t>of tax) non-cash impairment charge to the goodwill and indefinite-lived trade name within the firearms business. The goodwill impairment was non-deductible for tax purposes.</w:t>
      </w:r>
    </w:p>
    <w:p w:rsidR="002B5ECB" w:rsidRDefault="002B5ECB">
      <w:pPr>
        <w:spacing w:line="288" w:lineRule="auto"/>
      </w:pPr>
    </w:p>
    <w:p w:rsidR="002B5ECB" w:rsidRDefault="00516CD9">
      <w:pPr>
        <w:spacing w:line="288" w:lineRule="auto"/>
      </w:pPr>
      <w:r>
        <w:t>For the quarter and year ended March 31, 2015, a portion of the transaction costs incurred by Orbital ATK in conjunction with the spin-off and merger were allocated to Vista Outdoor and have been included in the "as reported" results. The total amount allo</w:t>
      </w:r>
      <w:r>
        <w:t>cated was $9.6 million in the quarter and $19.6 million for the year. A number of these costs were non-deductible for tax purposes and had a disproportionate effect on the income tax rate.</w:t>
      </w:r>
    </w:p>
    <w:p w:rsidR="002B5ECB" w:rsidRDefault="002B5ECB">
      <w:pPr>
        <w:spacing w:line="288" w:lineRule="auto"/>
      </w:pPr>
    </w:p>
    <w:p w:rsidR="002B5ECB" w:rsidRDefault="00516CD9">
      <w:pPr>
        <w:spacing w:line="288" w:lineRule="auto"/>
      </w:pPr>
      <w:r>
        <w:t>During the quarter and year ended March 31, 2015, Vista Outdoor in</w:t>
      </w:r>
      <w:r>
        <w:t>curred certain transition costs associated with the acquisition of Bushnell and continuing to implement business strategy.</w:t>
      </w:r>
    </w:p>
    <w:p w:rsidR="002B5ECB" w:rsidRDefault="002B5ECB">
      <w:pPr>
        <w:spacing w:line="288" w:lineRule="auto"/>
        <w:rPr>
          <w:b/>
        </w:rPr>
      </w:pPr>
    </w:p>
    <w:p w:rsidR="002B5ECB" w:rsidRDefault="00516CD9">
      <w:pPr>
        <w:keepNext/>
        <w:keepLines/>
        <w:spacing w:line="288" w:lineRule="auto"/>
        <w:rPr>
          <w:b/>
        </w:rPr>
      </w:pPr>
      <w:r>
        <w:rPr>
          <w:b/>
        </w:rPr>
        <w:lastRenderedPageBreak/>
        <w:t>Free Cash Flow</w:t>
      </w:r>
    </w:p>
    <w:p w:rsidR="002B5ECB" w:rsidRDefault="002B5ECB">
      <w:pPr>
        <w:keepNext/>
        <w:keepLines/>
        <w:spacing w:line="288" w:lineRule="auto"/>
      </w:pPr>
    </w:p>
    <w:p w:rsidR="002B5ECB" w:rsidRDefault="00516CD9">
      <w:pPr>
        <w:keepNext/>
        <w:keepLines/>
        <w:spacing w:after="140" w:line="288" w:lineRule="auto"/>
      </w:pPr>
      <w:r>
        <w:t>Free cash flow is defined as cash provided by operating activities less capital expenditures, allocated interest expense, and excluding transaction costs incurred to date. Vista Outdoor management believes free cash flow provides investors with an importan</w:t>
      </w:r>
      <w:r>
        <w:t>t perspective on the cash available for debt repayment, share repurchases and acquisitions after making the capital investments required to support ongoing business operations. Vista Outdoor management uses free cash flow internally to assess both business</w:t>
      </w:r>
      <w:r>
        <w:t xml:space="preserve"> performance and overall liquidity. </w:t>
      </w:r>
    </w:p>
    <w:tbl>
      <w:tblPr>
        <w:tblW w:w="10260" w:type="dxa"/>
        <w:tblLayout w:type="fixed"/>
        <w:tblCellMar>
          <w:left w:w="10" w:type="dxa"/>
          <w:right w:w="10" w:type="dxa"/>
        </w:tblCellMar>
        <w:tblLook w:val="04A0" w:firstRow="1" w:lastRow="0" w:firstColumn="1" w:lastColumn="0" w:noHBand="0" w:noVBand="1"/>
      </w:tblPr>
      <w:tblGrid>
        <w:gridCol w:w="4520"/>
        <w:gridCol w:w="80"/>
        <w:gridCol w:w="110"/>
        <w:gridCol w:w="1473"/>
        <w:gridCol w:w="77"/>
        <w:gridCol w:w="80"/>
        <w:gridCol w:w="110"/>
        <w:gridCol w:w="1453"/>
        <w:gridCol w:w="77"/>
        <w:gridCol w:w="80"/>
        <w:gridCol w:w="2123"/>
        <w:gridCol w:w="77"/>
      </w:tblGrid>
      <w:tr w:rsidR="00D5048B" w:rsidTr="00D5048B">
        <w:tblPrEx>
          <w:tblCellMar>
            <w:top w:w="0" w:type="dxa"/>
            <w:bottom w:w="0" w:type="dxa"/>
          </w:tblCellMar>
        </w:tblPrEx>
        <w:trPr>
          <w:trHeight w:hRule="exact" w:val="480"/>
        </w:trPr>
        <w:tc>
          <w:tcPr>
            <w:tcW w:w="4520" w:type="dxa"/>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rPr>
            </w:pPr>
            <w:r>
              <w:rPr>
                <w:b/>
                <w:color w:val="000000"/>
              </w:rPr>
              <w:t>Year ended March 31, 2016</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rPr>
            </w:pPr>
            <w:r>
              <w:rPr>
                <w:b/>
                <w:color w:val="000000"/>
              </w:rPr>
              <w:t>Year ended March 31, 2015</w:t>
            </w:r>
          </w:p>
        </w:tc>
        <w:tc>
          <w:tcPr>
            <w:tcW w:w="80" w:type="dxa"/>
            <w:tcMar>
              <w:left w:w="0" w:type="dxa"/>
              <w:right w:w="0" w:type="dxa"/>
            </w:tcMar>
            <w:vAlign w:val="bottom"/>
          </w:tcPr>
          <w:p w:rsidR="002B5ECB" w:rsidRDefault="002B5ECB">
            <w:pPr>
              <w:keepNext/>
              <w:keepLines/>
              <w:spacing w:before="40" w:after="40"/>
            </w:pPr>
          </w:p>
        </w:tc>
        <w:tc>
          <w:tcPr>
            <w:tcW w:w="2123" w:type="dxa"/>
            <w:gridSpan w:val="2"/>
            <w:tcBorders>
              <w:bottom w:val="single" w:sz="8" w:space="0" w:color="auto"/>
            </w:tcBorders>
            <w:tcMar>
              <w:left w:w="60" w:type="dxa"/>
              <w:right w:w="60" w:type="dxa"/>
            </w:tcMar>
            <w:vAlign w:val="bottom"/>
          </w:tcPr>
          <w:p w:rsidR="002B5ECB" w:rsidRDefault="00516CD9">
            <w:pPr>
              <w:keepNext/>
              <w:keepLines/>
              <w:spacing w:before="40" w:after="40"/>
              <w:jc w:val="center"/>
              <w:rPr>
                <w:b/>
              </w:rPr>
            </w:pPr>
            <w:r>
              <w:rPr>
                <w:b/>
                <w:color w:val="000000"/>
              </w:rPr>
              <w:t>Projected Year Ending March 31, 2017</w:t>
            </w:r>
          </w:p>
        </w:tc>
      </w:tr>
      <w:tr w:rsidR="00D5048B" w:rsidTr="00D5048B">
        <w:tblPrEx>
          <w:tblCellMar>
            <w:top w:w="0" w:type="dxa"/>
            <w:bottom w:w="0" w:type="dxa"/>
          </w:tblCellMar>
        </w:tblPrEx>
        <w:trPr>
          <w:trHeight w:hRule="exact" w:val="300"/>
        </w:trPr>
        <w:tc>
          <w:tcPr>
            <w:tcW w:w="4520" w:type="dxa"/>
            <w:tcMar>
              <w:left w:w="60" w:type="dxa"/>
              <w:right w:w="40" w:type="dxa"/>
            </w:tcMar>
            <w:vAlign w:val="bottom"/>
          </w:tcPr>
          <w:p w:rsidR="002B5ECB" w:rsidRDefault="00516CD9">
            <w:pPr>
              <w:keepNext/>
              <w:keepLines/>
              <w:spacing w:before="40" w:after="40"/>
            </w:pPr>
            <w:r>
              <w:rPr>
                <w:color w:val="000000"/>
              </w:rPr>
              <w:t>Cash provided by operating activities</w:t>
            </w:r>
          </w:p>
        </w:tc>
        <w:tc>
          <w:tcPr>
            <w:tcW w:w="80" w:type="dxa"/>
            <w:tcMar>
              <w:left w:w="60" w:type="dxa"/>
              <w:right w:w="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473" w:type="dxa"/>
            <w:tcMar>
              <w:left w:w="0" w:type="dxa"/>
              <w:right w:w="0" w:type="dxa"/>
            </w:tcMar>
            <w:vAlign w:val="bottom"/>
          </w:tcPr>
          <w:p w:rsidR="002B5ECB" w:rsidRDefault="00516CD9">
            <w:pPr>
              <w:keepNext/>
              <w:keepLines/>
              <w:spacing w:before="40" w:after="40"/>
              <w:jc w:val="right"/>
            </w:pPr>
            <w:r>
              <w:rPr>
                <w:color w:val="000000"/>
              </w:rPr>
              <w:t>198,002</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453" w:type="dxa"/>
            <w:tcMar>
              <w:left w:w="0" w:type="dxa"/>
              <w:right w:w="0" w:type="dxa"/>
            </w:tcMar>
            <w:vAlign w:val="bottom"/>
          </w:tcPr>
          <w:p w:rsidR="002B5ECB" w:rsidRDefault="00516CD9">
            <w:pPr>
              <w:keepNext/>
              <w:keepLines/>
              <w:spacing w:before="40" w:after="40"/>
              <w:jc w:val="right"/>
            </w:pPr>
            <w:r>
              <w:rPr>
                <w:color w:val="000000"/>
              </w:rPr>
              <w:t>154,338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2123" w:type="dxa"/>
            <w:gridSpan w:val="2"/>
            <w:tcMar>
              <w:left w:w="0" w:type="dxa"/>
              <w:right w:w="60" w:type="dxa"/>
            </w:tcMar>
            <w:vAlign w:val="bottom"/>
          </w:tcPr>
          <w:p w:rsidR="002B5ECB" w:rsidRDefault="00516CD9">
            <w:pPr>
              <w:keepNext/>
              <w:keepLines/>
              <w:spacing w:before="40" w:after="40"/>
              <w:jc w:val="right"/>
            </w:pPr>
            <w:r>
              <w:rPr>
                <w:color w:val="000000"/>
              </w:rPr>
              <w:t>$220,000–$250,000</w:t>
            </w:r>
          </w:p>
        </w:tc>
      </w:tr>
      <w:tr w:rsidR="00D5048B" w:rsidTr="00D5048B">
        <w:tblPrEx>
          <w:tblCellMar>
            <w:top w:w="0" w:type="dxa"/>
            <w:bottom w:w="0" w:type="dxa"/>
          </w:tblCellMar>
        </w:tblPrEx>
        <w:trPr>
          <w:trHeight w:hRule="exact" w:val="280"/>
        </w:trPr>
        <w:tc>
          <w:tcPr>
            <w:tcW w:w="4520" w:type="dxa"/>
            <w:tcMar>
              <w:left w:w="60" w:type="dxa"/>
              <w:right w:w="40" w:type="dxa"/>
            </w:tcMar>
            <w:vAlign w:val="bottom"/>
          </w:tcPr>
          <w:p w:rsidR="002B5ECB" w:rsidRDefault="00516CD9">
            <w:pPr>
              <w:keepNext/>
              <w:keepLines/>
              <w:spacing w:before="40" w:after="40"/>
            </w:pPr>
            <w:r>
              <w:rPr>
                <w:color w:val="000000"/>
              </w:rPr>
              <w:t>Capital expenditures</w:t>
            </w:r>
          </w:p>
        </w:tc>
        <w:tc>
          <w:tcPr>
            <w:tcW w:w="80" w:type="dxa"/>
            <w:tcMar>
              <w:left w:w="60" w:type="dxa"/>
              <w:right w:w="0" w:type="dxa"/>
            </w:tcMar>
            <w:vAlign w:val="bottom"/>
          </w:tcPr>
          <w:p w:rsidR="002B5ECB" w:rsidRDefault="002B5ECB">
            <w:pPr>
              <w:keepNext/>
              <w:keepLines/>
              <w:spacing w:before="40" w:after="40"/>
            </w:pPr>
          </w:p>
        </w:tc>
        <w:tc>
          <w:tcPr>
            <w:tcW w:w="1583" w:type="dxa"/>
            <w:gridSpan w:val="2"/>
            <w:tcMar>
              <w:left w:w="0" w:type="dxa"/>
              <w:right w:w="0" w:type="dxa"/>
            </w:tcMar>
            <w:vAlign w:val="bottom"/>
          </w:tcPr>
          <w:p w:rsidR="002B5ECB" w:rsidRDefault="00516CD9">
            <w:pPr>
              <w:keepNext/>
              <w:keepLines/>
              <w:spacing w:before="40" w:after="40"/>
              <w:jc w:val="right"/>
            </w:pPr>
            <w:r>
              <w:rPr>
                <w:color w:val="000000"/>
              </w:rPr>
              <w:t>(41,526</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563" w:type="dxa"/>
            <w:gridSpan w:val="2"/>
            <w:tcMar>
              <w:left w:w="0" w:type="dxa"/>
              <w:right w:w="0" w:type="dxa"/>
            </w:tcMar>
            <w:vAlign w:val="bottom"/>
          </w:tcPr>
          <w:p w:rsidR="002B5ECB" w:rsidRDefault="00516CD9">
            <w:pPr>
              <w:keepNext/>
              <w:keepLines/>
              <w:spacing w:before="40" w:after="40"/>
              <w:jc w:val="right"/>
            </w:pPr>
            <w:r>
              <w:rPr>
                <w:color w:val="000000"/>
              </w:rPr>
              <w:t>(43,189</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2123" w:type="dxa"/>
            <w:gridSpan w:val="2"/>
            <w:tcMar>
              <w:left w:w="0" w:type="dxa"/>
              <w:right w:w="60" w:type="dxa"/>
            </w:tcMar>
            <w:vAlign w:val="bottom"/>
          </w:tcPr>
          <w:p w:rsidR="002B5ECB" w:rsidRDefault="00516CD9">
            <w:pPr>
              <w:keepNext/>
              <w:keepLines/>
              <w:spacing w:before="40" w:after="40"/>
              <w:jc w:val="right"/>
            </w:pPr>
            <w:r>
              <w:rPr>
                <w:color w:val="000000"/>
              </w:rPr>
              <w:t>~(90,000)</w:t>
            </w:r>
          </w:p>
        </w:tc>
      </w:tr>
      <w:tr w:rsidR="00D5048B" w:rsidTr="00D5048B">
        <w:tblPrEx>
          <w:tblCellMar>
            <w:top w:w="0" w:type="dxa"/>
            <w:bottom w:w="0" w:type="dxa"/>
          </w:tblCellMar>
        </w:tblPrEx>
        <w:trPr>
          <w:trHeight w:hRule="exact" w:val="280"/>
        </w:trPr>
        <w:tc>
          <w:tcPr>
            <w:tcW w:w="4520" w:type="dxa"/>
            <w:tcMar>
              <w:left w:w="60" w:type="dxa"/>
              <w:right w:w="40" w:type="dxa"/>
            </w:tcMar>
            <w:vAlign w:val="bottom"/>
          </w:tcPr>
          <w:p w:rsidR="002B5ECB" w:rsidRDefault="00516CD9">
            <w:pPr>
              <w:keepNext/>
              <w:keepLines/>
              <w:spacing w:before="40" w:after="40"/>
            </w:pPr>
            <w:r>
              <w:rPr>
                <w:color w:val="000000"/>
              </w:rPr>
              <w:t>Interest expense</w:t>
            </w:r>
          </w:p>
        </w:tc>
        <w:tc>
          <w:tcPr>
            <w:tcW w:w="80" w:type="dxa"/>
            <w:tcMar>
              <w:left w:w="60" w:type="dxa"/>
              <w:right w:w="0" w:type="dxa"/>
            </w:tcMar>
            <w:vAlign w:val="bottom"/>
          </w:tcPr>
          <w:p w:rsidR="002B5ECB" w:rsidRDefault="002B5ECB">
            <w:pPr>
              <w:keepNext/>
              <w:keepLines/>
              <w:spacing w:before="40" w:after="40"/>
            </w:pPr>
          </w:p>
        </w:tc>
        <w:tc>
          <w:tcPr>
            <w:tcW w:w="158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563" w:type="dxa"/>
            <w:gridSpan w:val="2"/>
            <w:tcMar>
              <w:left w:w="0" w:type="dxa"/>
              <w:right w:w="0" w:type="dxa"/>
            </w:tcMar>
            <w:vAlign w:val="bottom"/>
          </w:tcPr>
          <w:p w:rsidR="002B5ECB" w:rsidRDefault="00516CD9">
            <w:pPr>
              <w:keepNext/>
              <w:keepLines/>
              <w:spacing w:before="40" w:after="40"/>
              <w:jc w:val="right"/>
            </w:pPr>
            <w:r>
              <w:rPr>
                <w:color w:val="000000"/>
              </w:rPr>
              <w:t>30,108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2123" w:type="dxa"/>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300"/>
        </w:trPr>
        <w:tc>
          <w:tcPr>
            <w:tcW w:w="4520" w:type="dxa"/>
            <w:tcMar>
              <w:left w:w="60" w:type="dxa"/>
              <w:right w:w="40" w:type="dxa"/>
            </w:tcMar>
            <w:vAlign w:val="bottom"/>
          </w:tcPr>
          <w:p w:rsidR="002B5ECB" w:rsidRDefault="00516CD9">
            <w:pPr>
              <w:keepNext/>
              <w:keepLines/>
              <w:spacing w:before="40" w:after="40"/>
            </w:pPr>
            <w:r>
              <w:rPr>
                <w:color w:val="000000"/>
              </w:rPr>
              <w:t>Transaction costs incurred to date, net of tax</w:t>
            </w:r>
          </w:p>
        </w:tc>
        <w:tc>
          <w:tcPr>
            <w:tcW w:w="80" w:type="dxa"/>
            <w:tcMar>
              <w:left w:w="60" w:type="dxa"/>
              <w:right w:w="0" w:type="dxa"/>
            </w:tcMar>
            <w:vAlign w:val="bottom"/>
          </w:tcPr>
          <w:p w:rsidR="002B5ECB" w:rsidRDefault="002B5ECB">
            <w:pPr>
              <w:keepNext/>
              <w:keepLines/>
              <w:spacing w:before="40" w:after="40"/>
            </w:pPr>
          </w:p>
        </w:tc>
        <w:tc>
          <w:tcPr>
            <w:tcW w:w="1583" w:type="dxa"/>
            <w:gridSpan w:val="2"/>
            <w:tcMar>
              <w:left w:w="0" w:type="dxa"/>
              <w:right w:w="0" w:type="dxa"/>
            </w:tcMar>
            <w:vAlign w:val="bottom"/>
          </w:tcPr>
          <w:p w:rsidR="002B5ECB" w:rsidRDefault="00516CD9">
            <w:pPr>
              <w:keepNext/>
              <w:keepLines/>
              <w:spacing w:before="40" w:after="40"/>
              <w:jc w:val="right"/>
            </w:pPr>
            <w:r>
              <w:rPr>
                <w:color w:val="000000"/>
              </w:rPr>
              <w:t>6,485</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56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18,547</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2123" w:type="dxa"/>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4520" w:type="dxa"/>
            <w:tcMar>
              <w:left w:w="60" w:type="dxa"/>
              <w:right w:w="40" w:type="dxa"/>
            </w:tcMar>
            <w:vAlign w:val="bottom"/>
          </w:tcPr>
          <w:p w:rsidR="002B5ECB" w:rsidRDefault="00516CD9">
            <w:pPr>
              <w:keepLines/>
              <w:spacing w:before="40" w:after="40"/>
            </w:pPr>
            <w:r>
              <w:rPr>
                <w:color w:val="000000"/>
              </w:rPr>
              <w:t>Free cash flow</w:t>
            </w:r>
          </w:p>
        </w:tc>
        <w:tc>
          <w:tcPr>
            <w:tcW w:w="80" w:type="dxa"/>
            <w:tcMar>
              <w:left w:w="60" w:type="dxa"/>
              <w:right w:w="0" w:type="dxa"/>
            </w:tcMar>
            <w:vAlign w:val="bottom"/>
          </w:tcPr>
          <w:p w:rsidR="002B5ECB" w:rsidRDefault="002B5EC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Lines/>
              <w:spacing w:before="40" w:after="40"/>
            </w:pPr>
            <w:r>
              <w:rPr>
                <w:color w:val="000000"/>
              </w:rPr>
              <w:t>$</w:t>
            </w:r>
          </w:p>
        </w:tc>
        <w:tc>
          <w:tcPr>
            <w:tcW w:w="1473" w:type="dxa"/>
            <w:tcBorders>
              <w:top w:val="single" w:sz="8" w:space="0" w:color="auto"/>
              <w:bottom w:val="double" w:sz="4" w:space="0" w:color="auto"/>
            </w:tcBorders>
            <w:tcMar>
              <w:left w:w="0" w:type="dxa"/>
              <w:right w:w="0" w:type="dxa"/>
            </w:tcMar>
            <w:vAlign w:val="bottom"/>
          </w:tcPr>
          <w:p w:rsidR="002B5ECB" w:rsidRDefault="00516CD9">
            <w:pPr>
              <w:keepLines/>
              <w:spacing w:before="40" w:after="40"/>
              <w:jc w:val="right"/>
            </w:pPr>
            <w:r>
              <w:rPr>
                <w:color w:val="000000"/>
              </w:rPr>
              <w:t>162,961</w:t>
            </w:r>
          </w:p>
        </w:tc>
        <w:tc>
          <w:tcPr>
            <w:tcW w:w="77"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Lines/>
              <w:spacing w:before="40" w:after="40"/>
            </w:pPr>
            <w:r>
              <w:rPr>
                <w:color w:val="000000"/>
              </w:rPr>
              <w:t>$</w:t>
            </w:r>
          </w:p>
        </w:tc>
        <w:tc>
          <w:tcPr>
            <w:tcW w:w="1453" w:type="dxa"/>
            <w:tcBorders>
              <w:top w:val="single" w:sz="8" w:space="0" w:color="auto"/>
              <w:bottom w:val="double" w:sz="4" w:space="0" w:color="auto"/>
            </w:tcBorders>
            <w:tcMar>
              <w:left w:w="0" w:type="dxa"/>
              <w:right w:w="0" w:type="dxa"/>
            </w:tcMar>
            <w:vAlign w:val="bottom"/>
          </w:tcPr>
          <w:p w:rsidR="002B5ECB" w:rsidRDefault="00516CD9">
            <w:pPr>
              <w:keepLines/>
              <w:spacing w:before="40" w:after="40"/>
              <w:jc w:val="right"/>
            </w:pPr>
            <w:r>
              <w:rPr>
                <w:color w:val="000000"/>
              </w:rPr>
              <w:t>159,804</w:t>
            </w:r>
          </w:p>
        </w:tc>
        <w:tc>
          <w:tcPr>
            <w:tcW w:w="77"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Lines/>
              <w:spacing w:before="40" w:after="40"/>
            </w:pPr>
          </w:p>
        </w:tc>
        <w:tc>
          <w:tcPr>
            <w:tcW w:w="2123" w:type="dxa"/>
            <w:gridSpan w:val="2"/>
            <w:tcBorders>
              <w:bottom w:val="double" w:sz="4" w:space="0" w:color="auto"/>
            </w:tcBorders>
            <w:tcMar>
              <w:left w:w="0" w:type="dxa"/>
              <w:right w:w="60" w:type="dxa"/>
            </w:tcMar>
            <w:vAlign w:val="bottom"/>
          </w:tcPr>
          <w:p w:rsidR="002B5ECB" w:rsidRDefault="00516CD9">
            <w:pPr>
              <w:keepLines/>
              <w:spacing w:before="40" w:after="40"/>
              <w:jc w:val="right"/>
            </w:pPr>
            <w:r>
              <w:rPr>
                <w:color w:val="000000"/>
              </w:rPr>
              <w:t>$130,000–$160,000</w:t>
            </w:r>
          </w:p>
        </w:tc>
      </w:tr>
    </w:tbl>
    <w:p w:rsidR="002B5ECB" w:rsidRDefault="002B5ECB">
      <w:pPr>
        <w:spacing w:before="60" w:line="288" w:lineRule="auto"/>
      </w:pPr>
    </w:p>
    <w:p w:rsidR="002B5ECB" w:rsidRDefault="00516CD9">
      <w:pPr>
        <w:spacing w:before="100" w:after="100" w:line="288" w:lineRule="auto"/>
        <w:rPr>
          <w:b/>
        </w:rPr>
      </w:pPr>
      <w:r>
        <w:rPr>
          <w:b/>
        </w:rPr>
        <w:t>EBITDA Margin</w:t>
      </w:r>
    </w:p>
    <w:p w:rsidR="002B5ECB" w:rsidRDefault="00516CD9">
      <w:pPr>
        <w:spacing w:line="288" w:lineRule="auto"/>
      </w:pPr>
      <w:r>
        <w:t>EBITDA margin is defined as EBITDA (earnings before interest, taxation, depreciation and amortization) divided by net sales. Vista Outdoor management believes EBITDA margin provides investors with an important perspective on the company's core profitabilit</w:t>
      </w:r>
      <w:r>
        <w:t>y and helps investors analyze underlying trends in the company's business and evaluate its performance on an absolute basis and relative to its peers. EBITDA margin should be considered in addition to, and not as a substitute for, GAAP net profit margin. V</w:t>
      </w:r>
      <w:r>
        <w:t xml:space="preserve">ista </w:t>
      </w:r>
      <w:proofErr w:type="spellStart"/>
      <w:r>
        <w:t>Outdoor’s</w:t>
      </w:r>
      <w:proofErr w:type="spellEnd"/>
      <w:r>
        <w:t xml:space="preserve"> definition may differ from that used by other companies.</w:t>
      </w:r>
    </w:p>
    <w:p w:rsidR="002B5ECB" w:rsidRDefault="002B5ECB">
      <w:pPr>
        <w:spacing w:line="288" w:lineRule="auto"/>
      </w:pPr>
    </w:p>
    <w:p w:rsidR="002B5ECB" w:rsidRDefault="00516CD9">
      <w:pPr>
        <w:spacing w:line="288" w:lineRule="auto"/>
      </w:pPr>
      <w:r>
        <w:t xml:space="preserve">Vista Outdoor has not reconciled EBITDA margin guidance to GAAP net profit margin guidance because Vista Outdoor does not provide guidance for net income, which is a reconciling item </w:t>
      </w:r>
      <w:r>
        <w:t>between GAAP net profit margin and non-GAAP EBITDA margin. Accordingly, a reconciliation to net profit margin is not available without unreasonable effort.</w:t>
      </w:r>
    </w:p>
    <w:p w:rsidR="002B5ECB" w:rsidRDefault="002B5ECB">
      <w:pPr>
        <w:spacing w:line="288" w:lineRule="auto"/>
      </w:pPr>
    </w:p>
    <w:p w:rsidR="002B5ECB" w:rsidRDefault="00516CD9">
      <w:pPr>
        <w:spacing w:line="288" w:lineRule="auto"/>
        <w:rPr>
          <w:b/>
        </w:rPr>
      </w:pPr>
      <w:r>
        <w:rPr>
          <w:b/>
        </w:rPr>
        <w:t>About Vista Outdoor Inc.</w:t>
      </w:r>
    </w:p>
    <w:p w:rsidR="002B5ECB" w:rsidRDefault="00516CD9">
      <w:pPr>
        <w:spacing w:line="288" w:lineRule="auto"/>
      </w:pPr>
      <w:r>
        <w:t>Vista Outdoor is a leading global designer, manufacturer and marketer of c</w:t>
      </w:r>
      <w:r>
        <w:t>onsumer products in the growing outdoor sports and recreation markets. The company operates in two segments, Shooting Sports and Outdoor Products, and has a portfolio of well-recognized brands that provides consumers with a wide range of performance-driven</w:t>
      </w:r>
      <w:r>
        <w:t>, high-quality and innovative products for individual outdoor recreational pursuits. Vista Outdoor products are sold at leading retailers and distributors across North America and worldwide. Vista Outdoor is headquartered in Utah and has manufacturing oper</w:t>
      </w:r>
      <w:r>
        <w:t>ations and facilities in 13 U.S. States, Canada, Mexico and Puerto Rico along with international customer service, sales and sourcing operations in Asia, Australia, Canada, Europe and New Zealand.</w:t>
      </w:r>
    </w:p>
    <w:p w:rsidR="002B5ECB" w:rsidRDefault="002B5ECB">
      <w:pPr>
        <w:spacing w:line="288" w:lineRule="auto"/>
      </w:pPr>
    </w:p>
    <w:p w:rsidR="002B5ECB" w:rsidRDefault="00516CD9">
      <w:pPr>
        <w:spacing w:line="288" w:lineRule="auto"/>
        <w:rPr>
          <w:b/>
        </w:rPr>
      </w:pPr>
      <w:r>
        <w:rPr>
          <w:b/>
        </w:rPr>
        <w:t>Forward-Looking Statements</w:t>
      </w:r>
    </w:p>
    <w:p w:rsidR="002B5ECB" w:rsidRDefault="002B5ECB">
      <w:pPr>
        <w:spacing w:line="288" w:lineRule="auto"/>
        <w:rPr>
          <w:b/>
        </w:rPr>
      </w:pPr>
    </w:p>
    <w:p w:rsidR="002B5ECB" w:rsidRDefault="00516CD9">
      <w:pPr>
        <w:spacing w:after="160" w:line="288" w:lineRule="auto"/>
      </w:pPr>
      <w:r>
        <w:t>Certain statements in this pre</w:t>
      </w:r>
      <w:r>
        <w:t xml:space="preserve">ss release and other oral and written statements made by Vista Outdoor from time to time are forward-looking statements, including those that discuss, among other things: Vista </w:t>
      </w:r>
      <w:proofErr w:type="spellStart"/>
      <w:r>
        <w:t>Outdoor’s</w:t>
      </w:r>
      <w:proofErr w:type="spellEnd"/>
      <w:r>
        <w:t xml:space="preserve"> plans, objectives, expectations, intentions, strategies, goals, outlo</w:t>
      </w:r>
      <w:r>
        <w:t>ok or other non-historical matters; projections with respect to future revenues, income, earnings per share or other financial measures for Vista Outdoor; and the assumptions that underlie these matters. The words ‘believe’, ‘expect’, ‘anticipate’, ‘intend</w:t>
      </w:r>
      <w:r>
        <w:t>’, ‘aim’, ‘should’ and similar expressions are intended to identify such forward-looking statements.  To the extent that any such information is forward-looking, it is intended to fit within the safe harbor for forward-looking information provided by the P</w:t>
      </w:r>
      <w:r>
        <w:t xml:space="preserve">rivate Securities Litigation Reform Act of 1995. Numerous risks, uncertainties and other factors could cause Vista </w:t>
      </w:r>
      <w:proofErr w:type="spellStart"/>
      <w:r>
        <w:t>Outdoor’s</w:t>
      </w:r>
      <w:proofErr w:type="spellEnd"/>
      <w:r>
        <w:t xml:space="preserve"> actual results to differ materially from expectations described in such forward-looking statements, including the following: genera</w:t>
      </w:r>
      <w:r>
        <w:t xml:space="preserve">l economic and business conditions in the U.S. and Vista </w:t>
      </w:r>
      <w:proofErr w:type="spellStart"/>
      <w:r>
        <w:t>Outdoor’s</w:t>
      </w:r>
      <w:proofErr w:type="spellEnd"/>
      <w:r>
        <w:t xml:space="preserve"> other markets, including conditions affecting employment levels, consumer confidence and spending; Vista </w:t>
      </w:r>
      <w:proofErr w:type="spellStart"/>
      <w:r>
        <w:t>Outdoor’s</w:t>
      </w:r>
      <w:proofErr w:type="spellEnd"/>
      <w:r>
        <w:t xml:space="preserve"> ability to attract and retain key personnel and maintain and grow its rela</w:t>
      </w:r>
      <w:r>
        <w:t xml:space="preserve">tionships with customers, suppliers and other business partners, including Vista </w:t>
      </w:r>
      <w:proofErr w:type="spellStart"/>
      <w:r>
        <w:t>Outdoor’s</w:t>
      </w:r>
      <w:proofErr w:type="spellEnd"/>
      <w:r>
        <w:t xml:space="preserve"> ability to obtain acceptable third party licenses; Vista </w:t>
      </w:r>
      <w:proofErr w:type="spellStart"/>
      <w:r>
        <w:t>Outdoor’s</w:t>
      </w:r>
      <w:proofErr w:type="spellEnd"/>
      <w:r>
        <w:t xml:space="preserve"> ability to adapt its products to changes in </w:t>
      </w:r>
      <w:r>
        <w:lastRenderedPageBreak/>
        <w:t>technology, the marketplace and customer preferences; </w:t>
      </w:r>
      <w:r>
        <w:t xml:space="preserve">Vista </w:t>
      </w:r>
      <w:proofErr w:type="spellStart"/>
      <w:r>
        <w:t>Outdoor’s</w:t>
      </w:r>
      <w:proofErr w:type="spellEnd"/>
      <w:r>
        <w:t xml:space="preserve"> ability to maintain and enhance brand recognition and reputation; reductions, unexpected changes in or our inability to accurately forecast demand for ammunition, firearms or accessories or other outdoor sports and recreation products; risk</w:t>
      </w:r>
      <w:r>
        <w:t xml:space="preserve">s associated with Vista </w:t>
      </w:r>
      <w:proofErr w:type="spellStart"/>
      <w:r>
        <w:t>Outdoor’s</w:t>
      </w:r>
      <w:proofErr w:type="spellEnd"/>
      <w:r>
        <w:t xml:space="preserve"> sales to significant retail customers, including unexpected cancellations, delays and other changes to purchase orders; supplier capacity constraints, production disruptions or quality or price issues affecting Vista </w:t>
      </w:r>
      <w:proofErr w:type="spellStart"/>
      <w:r>
        <w:t>Outdo</w:t>
      </w:r>
      <w:r>
        <w:t>or’s</w:t>
      </w:r>
      <w:proofErr w:type="spellEnd"/>
      <w:r>
        <w:t xml:space="preserve"> operating costs; Vista </w:t>
      </w:r>
      <w:proofErr w:type="spellStart"/>
      <w:r>
        <w:t>Outdoor’s</w:t>
      </w:r>
      <w:proofErr w:type="spellEnd"/>
      <w:r>
        <w:t xml:space="preserve"> competitive environment; risks associated with compliance and diversification into international and commercial markets; the supply, availability and costs of raw materials and components; increases in commodity, energ</w:t>
      </w:r>
      <w:r>
        <w:t xml:space="preserve">y and production costs; changes in laws, rules and regulations relating to Vista </w:t>
      </w:r>
      <w:proofErr w:type="spellStart"/>
      <w:r>
        <w:t>Outdoor’s</w:t>
      </w:r>
      <w:proofErr w:type="spellEnd"/>
      <w:r>
        <w:t xml:space="preserve"> business, such as federal and state firearms and ammunition regulations; Vista </w:t>
      </w:r>
      <w:proofErr w:type="spellStart"/>
      <w:r>
        <w:t>Outdoor’s</w:t>
      </w:r>
      <w:proofErr w:type="spellEnd"/>
      <w:r>
        <w:t xml:space="preserve"> ability to execute its long-term growth strategy, including our ability to c</w:t>
      </w:r>
      <w:r>
        <w:t xml:space="preserve">omplete and realize expected benefits from acquisitions and integrate acquired businesses; Vista </w:t>
      </w:r>
      <w:proofErr w:type="spellStart"/>
      <w:r>
        <w:t>Outdoor’s</w:t>
      </w:r>
      <w:proofErr w:type="spellEnd"/>
      <w:r>
        <w:t xml:space="preserve"> ability to take advantage of growth opportunities in international and commercial markets; foreign currency exchange rates and fluctuations in those </w:t>
      </w:r>
      <w:r>
        <w:t>rates; the outcome of contingencies, including with respect to litigation and other proceedings relating to intellectual property, product liability, warranty liability, personal injury and environmental remediation; risks associated with cybersecurity and</w:t>
      </w:r>
      <w:r>
        <w:t xml:space="preserve"> other industrial and physical security threats;  capital market volatility and the availability of financing; changes to accounting standards or policies; and changes in tax rules or pronouncements. Vista Outdoor undertakes no obligation to update any for</w:t>
      </w:r>
      <w:r>
        <w:t xml:space="preserve">ward-looking statements. For further information on factors that could impact Vista Outdoor, and statements contained herein, please refer to Vista </w:t>
      </w:r>
      <w:proofErr w:type="spellStart"/>
      <w:r>
        <w:t>Outdoor’s</w:t>
      </w:r>
      <w:proofErr w:type="spellEnd"/>
      <w:r>
        <w:t xml:space="preserve"> filings with the Securities and Exchange Commission.</w:t>
      </w:r>
    </w:p>
    <w:p w:rsidR="002B5ECB" w:rsidRDefault="002B5ECB">
      <w:pPr>
        <w:spacing w:line="288" w:lineRule="auto"/>
        <w:jc w:val="center"/>
      </w:pPr>
    </w:p>
    <w:p w:rsidR="002B5ECB" w:rsidRDefault="00516CD9">
      <w:pPr>
        <w:spacing w:line="288" w:lineRule="auto"/>
        <w:jc w:val="center"/>
      </w:pPr>
      <w:r>
        <w:t>#          #          #</w:t>
      </w:r>
    </w:p>
    <w:p w:rsidR="002B5ECB" w:rsidRDefault="002B5ECB">
      <w:pPr>
        <w:sectPr w:rsidR="002B5ECB">
          <w:footerReference w:type="even" r:id="rId8"/>
          <w:footerReference w:type="default" r:id="rId9"/>
          <w:headerReference w:type="first" r:id="rId10"/>
          <w:footerReference w:type="first" r:id="rId11"/>
          <w:pgSz w:w="12240" w:h="15840"/>
          <w:pgMar w:top="900" w:right="990" w:bottom="900" w:left="990" w:header="160" w:footer="500" w:gutter="0"/>
          <w:pgNumType w:chapSep="period"/>
          <w:cols w:space="720"/>
          <w:titlePg/>
        </w:sectPr>
      </w:pPr>
    </w:p>
    <w:p w:rsidR="002B5ECB" w:rsidRDefault="002B5ECB">
      <w:pPr>
        <w:spacing w:line="288" w:lineRule="auto"/>
        <w:jc w:val="center"/>
      </w:pPr>
      <w:bookmarkStart w:id="2" w:name="Condensed_Consolidated_Statement_of_Comp"/>
      <w:bookmarkEnd w:id="2"/>
    </w:p>
    <w:p w:rsidR="002B5ECB" w:rsidRDefault="00516CD9">
      <w:pPr>
        <w:spacing w:line="288" w:lineRule="auto"/>
        <w:jc w:val="center"/>
        <w:rPr>
          <w:b/>
        </w:rPr>
      </w:pPr>
      <w:r>
        <w:rPr>
          <w:b/>
        </w:rPr>
        <w:t>VISTA OUTDOOR INC.</w:t>
      </w:r>
    </w:p>
    <w:p w:rsidR="002B5ECB" w:rsidRDefault="00516CD9">
      <w:pPr>
        <w:spacing w:line="288" w:lineRule="auto"/>
        <w:jc w:val="center"/>
        <w:rPr>
          <w:b/>
        </w:rPr>
      </w:pPr>
      <w:r>
        <w:rPr>
          <w:b/>
        </w:rPr>
        <w:t>CONDENSED CONSOLIDATED AND COMBINED STATEMENTS OF INCOME</w:t>
      </w:r>
    </w:p>
    <w:p w:rsidR="002B5ECB" w:rsidRDefault="00516CD9">
      <w:pPr>
        <w:spacing w:after="140"/>
        <w:jc w:val="center"/>
        <w:rPr>
          <w:b/>
        </w:rPr>
      </w:pPr>
      <w:r>
        <w:rPr>
          <w:b/>
        </w:rPr>
        <w:t>(</w:t>
      </w:r>
      <w:proofErr w:type="gramStart"/>
      <w:r>
        <w:rPr>
          <w:b/>
        </w:rPr>
        <w:t>preliminary</w:t>
      </w:r>
      <w:proofErr w:type="gramEnd"/>
      <w:r>
        <w:rPr>
          <w:b/>
        </w:rPr>
        <w:t xml:space="preserve"> and unaudited)</w:t>
      </w:r>
    </w:p>
    <w:tbl>
      <w:tblPr>
        <w:tblW w:w="10240" w:type="dxa"/>
        <w:tblLayout w:type="fixed"/>
        <w:tblCellMar>
          <w:left w:w="10" w:type="dxa"/>
          <w:right w:w="10" w:type="dxa"/>
        </w:tblCellMar>
        <w:tblLook w:val="04A0" w:firstRow="1" w:lastRow="0" w:firstColumn="1" w:lastColumn="0" w:noHBand="0" w:noVBand="1"/>
      </w:tblPr>
      <w:tblGrid>
        <w:gridCol w:w="5360"/>
        <w:gridCol w:w="80"/>
        <w:gridCol w:w="90"/>
        <w:gridCol w:w="986"/>
        <w:gridCol w:w="64"/>
        <w:gridCol w:w="80"/>
        <w:gridCol w:w="90"/>
        <w:gridCol w:w="966"/>
        <w:gridCol w:w="64"/>
        <w:gridCol w:w="80"/>
        <w:gridCol w:w="90"/>
        <w:gridCol w:w="1006"/>
        <w:gridCol w:w="64"/>
        <w:gridCol w:w="80"/>
        <w:gridCol w:w="90"/>
        <w:gridCol w:w="986"/>
        <w:gridCol w:w="64"/>
      </w:tblGrid>
      <w:tr w:rsidR="00D5048B" w:rsidTr="00D5048B">
        <w:tblPrEx>
          <w:tblCellMar>
            <w:top w:w="0" w:type="dxa"/>
            <w:bottom w:w="0" w:type="dxa"/>
          </w:tblCellMar>
        </w:tblPrEx>
        <w:trPr>
          <w:trHeight w:hRule="exact" w:val="240"/>
        </w:trPr>
        <w:tc>
          <w:tcPr>
            <w:tcW w:w="5360" w:type="dxa"/>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7"/>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QUARTERS ENDED</w:t>
            </w:r>
          </w:p>
        </w:tc>
        <w:tc>
          <w:tcPr>
            <w:tcW w:w="80" w:type="dxa"/>
            <w:tcMar>
              <w:left w:w="0" w:type="dxa"/>
              <w:right w:w="0" w:type="dxa"/>
            </w:tcMar>
            <w:vAlign w:val="bottom"/>
          </w:tcPr>
          <w:p w:rsidR="002B5ECB" w:rsidRDefault="002B5ECB">
            <w:pPr>
              <w:keepNext/>
              <w:keepLines/>
              <w:spacing w:before="40" w:after="40"/>
            </w:pPr>
          </w:p>
        </w:tc>
        <w:tc>
          <w:tcPr>
            <w:tcW w:w="0" w:type="dxa"/>
            <w:gridSpan w:val="7"/>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YEARS ENDED</w:t>
            </w:r>
          </w:p>
        </w:tc>
      </w:tr>
      <w:tr w:rsidR="00D5048B" w:rsidTr="00D5048B">
        <w:tblPrEx>
          <w:tblCellMar>
            <w:top w:w="0" w:type="dxa"/>
            <w:bottom w:w="0" w:type="dxa"/>
          </w:tblCellMar>
        </w:tblPrEx>
        <w:trPr>
          <w:trHeight w:hRule="exact" w:val="380"/>
        </w:trPr>
        <w:tc>
          <w:tcPr>
            <w:tcW w:w="5360" w:type="dxa"/>
            <w:tcMar>
              <w:left w:w="60" w:type="dxa"/>
              <w:right w:w="40" w:type="dxa"/>
            </w:tcMar>
            <w:vAlign w:val="bottom"/>
          </w:tcPr>
          <w:p w:rsidR="002B5ECB" w:rsidRDefault="00516CD9">
            <w:pPr>
              <w:keepNext/>
              <w:keepLines/>
              <w:spacing w:before="40" w:after="40"/>
              <w:rPr>
                <w:b/>
                <w:sz w:val="16"/>
              </w:rPr>
            </w:pPr>
            <w:r>
              <w:rPr>
                <w:b/>
                <w:color w:val="000000"/>
                <w:sz w:val="16"/>
              </w:rPr>
              <w:t>(Amounts in thousands except per share data)</w:t>
            </w:r>
          </w:p>
        </w:tc>
        <w:tc>
          <w:tcPr>
            <w:tcW w:w="80" w:type="dxa"/>
            <w:tcMar>
              <w:left w:w="60" w:type="dxa"/>
              <w:right w:w="0" w:type="dxa"/>
            </w:tcMar>
            <w:vAlign w:val="bottom"/>
          </w:tcPr>
          <w:p w:rsidR="002B5ECB" w:rsidRDefault="002B5ECB">
            <w:pPr>
              <w:keepNext/>
              <w:keepLines/>
              <w:spacing w:before="40" w:after="40"/>
            </w:pPr>
          </w:p>
        </w:tc>
        <w:tc>
          <w:tcPr>
            <w:tcW w:w="0" w:type="dxa"/>
            <w:gridSpan w:val="3"/>
            <w:tcBorders>
              <w:top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March 31, 2016</w:t>
            </w:r>
          </w:p>
        </w:tc>
        <w:tc>
          <w:tcPr>
            <w:tcW w:w="80" w:type="dxa"/>
            <w:tcBorders>
              <w:top w:val="single" w:sz="8"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March 31, 2015</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top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March 31, 2016</w:t>
            </w:r>
          </w:p>
        </w:tc>
        <w:tc>
          <w:tcPr>
            <w:tcW w:w="80" w:type="dxa"/>
            <w:tcBorders>
              <w:top w:val="single" w:sz="8"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March 31, 2015</w:t>
            </w:r>
          </w:p>
        </w:tc>
      </w:tr>
      <w:tr w:rsidR="002B5EC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Sales, net</w:t>
            </w:r>
          </w:p>
        </w:tc>
        <w:tc>
          <w:tcPr>
            <w:tcW w:w="80" w:type="dxa"/>
            <w:tcMar>
              <w:left w:w="60" w:type="dxa"/>
              <w:right w:w="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Mar>
              <w:left w:w="0" w:type="dxa"/>
              <w:right w:w="0" w:type="dxa"/>
            </w:tcMar>
            <w:vAlign w:val="bottom"/>
          </w:tcPr>
          <w:p w:rsidR="002B5ECB" w:rsidRDefault="00516CD9">
            <w:pPr>
              <w:keepNext/>
              <w:keepLines/>
              <w:spacing w:before="40" w:after="40"/>
              <w:jc w:val="right"/>
              <w:rPr>
                <w:sz w:val="16"/>
              </w:rPr>
            </w:pPr>
            <w:r>
              <w:rPr>
                <w:color w:val="000000"/>
                <w:sz w:val="16"/>
              </w:rPr>
              <w:t>612,303</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66" w:type="dxa"/>
            <w:tcMar>
              <w:left w:w="0" w:type="dxa"/>
              <w:right w:w="0" w:type="dxa"/>
            </w:tcMar>
            <w:vAlign w:val="bottom"/>
          </w:tcPr>
          <w:p w:rsidR="002B5ECB" w:rsidRDefault="00516CD9">
            <w:pPr>
              <w:keepNext/>
              <w:keepLines/>
              <w:spacing w:before="40" w:after="40"/>
              <w:jc w:val="right"/>
              <w:rPr>
                <w:sz w:val="16"/>
              </w:rPr>
            </w:pPr>
            <w:r>
              <w:rPr>
                <w:color w:val="000000"/>
                <w:sz w:val="16"/>
              </w:rPr>
              <w:t>485,389</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1006" w:type="dxa"/>
            <w:tcMar>
              <w:left w:w="0" w:type="dxa"/>
              <w:right w:w="0" w:type="dxa"/>
            </w:tcMar>
            <w:vAlign w:val="bottom"/>
          </w:tcPr>
          <w:p w:rsidR="002B5ECB" w:rsidRDefault="00516CD9">
            <w:pPr>
              <w:keepNext/>
              <w:keepLines/>
              <w:spacing w:before="40" w:after="40"/>
              <w:jc w:val="right"/>
              <w:rPr>
                <w:sz w:val="16"/>
              </w:rPr>
            </w:pPr>
            <w:r>
              <w:rPr>
                <w:color w:val="000000"/>
                <w:sz w:val="16"/>
              </w:rPr>
              <w:t>2,270,734</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Mar>
              <w:left w:w="0" w:type="dxa"/>
              <w:right w:w="0" w:type="dxa"/>
            </w:tcMar>
            <w:vAlign w:val="bottom"/>
          </w:tcPr>
          <w:p w:rsidR="002B5ECB" w:rsidRDefault="00516CD9">
            <w:pPr>
              <w:keepNext/>
              <w:keepLines/>
              <w:spacing w:before="40" w:after="40"/>
              <w:jc w:val="right"/>
              <w:rPr>
                <w:sz w:val="16"/>
              </w:rPr>
            </w:pPr>
            <w:r>
              <w:rPr>
                <w:color w:val="000000"/>
                <w:sz w:val="16"/>
              </w:rPr>
              <w:t>2,083,414</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Cost of sales</w:t>
            </w:r>
          </w:p>
        </w:tc>
        <w:tc>
          <w:tcPr>
            <w:tcW w:w="80" w:type="dxa"/>
            <w:tcMar>
              <w:left w:w="60" w:type="dxa"/>
              <w:right w:w="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448,678</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362,551</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1,651,289</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1,554,493</w:t>
            </w:r>
          </w:p>
        </w:tc>
        <w:tc>
          <w:tcPr>
            <w:tcW w:w="64"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Gross profit</w:t>
            </w:r>
          </w:p>
        </w:tc>
        <w:tc>
          <w:tcPr>
            <w:tcW w:w="80" w:type="dxa"/>
            <w:tcMar>
              <w:left w:w="6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163,625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122,838</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619,445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528,921</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Operating expenses: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Research and development</w:t>
            </w:r>
          </w:p>
        </w:tc>
        <w:tc>
          <w:tcPr>
            <w:tcW w:w="80" w:type="dxa"/>
            <w:tcMar>
              <w:left w:w="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3,660</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2,475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12,512</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9,518</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Selling, general, and administrative</w:t>
            </w:r>
          </w:p>
        </w:tc>
        <w:tc>
          <w:tcPr>
            <w:tcW w:w="80" w:type="dxa"/>
            <w:tcMar>
              <w:left w:w="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92,164</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81,630</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344,175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283,029</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Goodwill and tradename impairment</w:t>
            </w:r>
          </w:p>
        </w:tc>
        <w:tc>
          <w:tcPr>
            <w:tcW w:w="80" w:type="dxa"/>
            <w:tcMar>
              <w:left w:w="60" w:type="dxa"/>
              <w:right w:w="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52,220</w:t>
            </w:r>
          </w:p>
        </w:tc>
        <w:tc>
          <w:tcPr>
            <w:tcW w:w="64"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Income before interest and income taxes</w:t>
            </w:r>
          </w:p>
        </w:tc>
        <w:tc>
          <w:tcPr>
            <w:tcW w:w="80" w:type="dxa"/>
            <w:tcMar>
              <w:left w:w="6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67,801</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38,733</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262,758</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184,154</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Interest expense, net</w:t>
            </w:r>
          </w:p>
        </w:tc>
        <w:tc>
          <w:tcPr>
            <w:tcW w:w="80" w:type="dxa"/>
            <w:tcMar>
              <w:left w:w="0" w:type="dxa"/>
              <w:right w:w="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(7,443</w:t>
            </w:r>
          </w:p>
        </w:tc>
        <w:tc>
          <w:tcPr>
            <w:tcW w:w="64" w:type="dxa"/>
            <w:tcBorders>
              <w:bottom w:val="single" w:sz="8"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80" w:type="dxa"/>
            <w:tcMar>
              <w:left w:w="0" w:type="dxa"/>
              <w:right w:w="60" w:type="dxa"/>
            </w:tcMar>
            <w:vAlign w:val="bottom"/>
          </w:tcPr>
          <w:p w:rsidR="002B5ECB" w:rsidRDefault="002B5ECB">
            <w:pPr>
              <w:keepNext/>
              <w:keepLines/>
              <w:spacing w:before="40" w:after="40"/>
            </w:pPr>
          </w:p>
        </w:tc>
        <w:tc>
          <w:tcPr>
            <w:tcW w:w="105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(4,827</w:t>
            </w:r>
          </w:p>
        </w:tc>
        <w:tc>
          <w:tcPr>
            <w:tcW w:w="64" w:type="dxa"/>
            <w:tcBorders>
              <w:bottom w:val="single" w:sz="8"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80" w:type="dxa"/>
            <w:tcMar>
              <w:left w:w="0" w:type="dxa"/>
              <w:right w:w="60" w:type="dxa"/>
            </w:tcMar>
            <w:vAlign w:val="bottom"/>
          </w:tcPr>
          <w:p w:rsidR="002B5ECB" w:rsidRDefault="002B5ECB">
            <w:pPr>
              <w:keepNext/>
              <w:keepLines/>
              <w:spacing w:before="40" w:after="40"/>
            </w:pPr>
          </w:p>
        </w:tc>
        <w:tc>
          <w:tcPr>
            <w:tcW w:w="109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(24,351</w:t>
            </w:r>
          </w:p>
        </w:tc>
        <w:tc>
          <w:tcPr>
            <w:tcW w:w="64" w:type="dxa"/>
            <w:tcBorders>
              <w:bottom w:val="single" w:sz="8"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80" w:type="dxa"/>
            <w:tcMar>
              <w:left w:w="0" w:type="dxa"/>
              <w:right w:w="6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(30,108</w:t>
            </w:r>
          </w:p>
        </w:tc>
        <w:tc>
          <w:tcPr>
            <w:tcW w:w="64" w:type="dxa"/>
            <w:tcBorders>
              <w:bottom w:val="single" w:sz="8"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r>
      <w:tr w:rsidR="00D5048B" w:rsidTr="00D5048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Incom</w:t>
            </w:r>
            <w:r>
              <w:rPr>
                <w:color w:val="000000"/>
                <w:sz w:val="16"/>
              </w:rPr>
              <w:t>e before income taxes</w:t>
            </w:r>
          </w:p>
        </w:tc>
        <w:tc>
          <w:tcPr>
            <w:tcW w:w="80" w:type="dxa"/>
            <w:tcMar>
              <w:left w:w="6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60,358</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33,906</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238,407</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154,046</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Income tax provision</w:t>
            </w:r>
          </w:p>
        </w:tc>
        <w:tc>
          <w:tcPr>
            <w:tcW w:w="80" w:type="dxa"/>
            <w:tcMar>
              <w:left w:w="60" w:type="dxa"/>
              <w:right w:w="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23,046</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17,999</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91,370</w:t>
            </w:r>
          </w:p>
        </w:tc>
        <w:tc>
          <w:tcPr>
            <w:tcW w:w="64"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Borders>
              <w:bottom w:val="single" w:sz="8"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74,518</w:t>
            </w:r>
          </w:p>
        </w:tc>
        <w:tc>
          <w:tcPr>
            <w:tcW w:w="64" w:type="dxa"/>
            <w:tcBorders>
              <w:bottom w:val="single" w:sz="8" w:space="0" w:color="auto"/>
            </w:tcBorders>
            <w:tcMar>
              <w:left w:w="0" w:type="dxa"/>
              <w:right w:w="0" w:type="dxa"/>
            </w:tcMar>
          </w:tcPr>
          <w:p w:rsidR="002B5ECB" w:rsidRDefault="002B5ECB"/>
        </w:tc>
      </w:tr>
      <w:tr w:rsidR="002B5EC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Net income</w:t>
            </w:r>
          </w:p>
        </w:tc>
        <w:tc>
          <w:tcPr>
            <w:tcW w:w="80" w:type="dxa"/>
            <w:tcMar>
              <w:left w:w="60" w:type="dxa"/>
              <w:right w:w="0" w:type="dxa"/>
            </w:tcMar>
            <w:vAlign w:val="bottom"/>
          </w:tcPr>
          <w:p w:rsidR="002B5ECB" w:rsidRDefault="002B5ECB">
            <w:pPr>
              <w:keepNext/>
              <w:keepLines/>
              <w:spacing w:before="40" w:after="40"/>
            </w:pPr>
          </w:p>
        </w:tc>
        <w:tc>
          <w:tcPr>
            <w:tcW w:w="90"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37,312</w:t>
            </w:r>
          </w:p>
        </w:tc>
        <w:tc>
          <w:tcPr>
            <w:tcW w:w="64"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966"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15,907</w:t>
            </w:r>
          </w:p>
        </w:tc>
        <w:tc>
          <w:tcPr>
            <w:tcW w:w="64"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1006"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147,037</w:t>
            </w:r>
          </w:p>
        </w:tc>
        <w:tc>
          <w:tcPr>
            <w:tcW w:w="64"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jc w:val="right"/>
              <w:rPr>
                <w:sz w:val="16"/>
              </w:rPr>
            </w:pPr>
            <w:r>
              <w:rPr>
                <w:color w:val="000000"/>
                <w:sz w:val="16"/>
              </w:rPr>
              <w:t>79,528</w:t>
            </w:r>
          </w:p>
        </w:tc>
        <w:tc>
          <w:tcPr>
            <w:tcW w:w="64" w:type="dxa"/>
            <w:tcBorders>
              <w:top w:val="single" w:sz="8" w:space="0" w:color="auto"/>
              <w:bottom w:val="double" w:sz="4"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Earnings per common share:</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2B5EC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Basic</w:t>
            </w:r>
          </w:p>
        </w:tc>
        <w:tc>
          <w:tcPr>
            <w:tcW w:w="80" w:type="dxa"/>
            <w:tcMar>
              <w:left w:w="0" w:type="dxa"/>
              <w:right w:w="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Mar>
              <w:left w:w="0" w:type="dxa"/>
              <w:right w:w="0" w:type="dxa"/>
            </w:tcMar>
            <w:vAlign w:val="bottom"/>
          </w:tcPr>
          <w:p w:rsidR="002B5ECB" w:rsidRDefault="00516CD9">
            <w:pPr>
              <w:keepNext/>
              <w:keepLines/>
              <w:spacing w:before="40" w:after="40"/>
              <w:jc w:val="right"/>
              <w:rPr>
                <w:sz w:val="16"/>
              </w:rPr>
            </w:pPr>
            <w:r>
              <w:rPr>
                <w:color w:val="000000"/>
                <w:sz w:val="16"/>
              </w:rPr>
              <w:t>0.61</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66" w:type="dxa"/>
            <w:tcMar>
              <w:left w:w="0" w:type="dxa"/>
              <w:right w:w="0" w:type="dxa"/>
            </w:tcMar>
            <w:vAlign w:val="bottom"/>
          </w:tcPr>
          <w:p w:rsidR="002B5ECB" w:rsidRDefault="00516CD9">
            <w:pPr>
              <w:keepNext/>
              <w:keepLines/>
              <w:spacing w:before="40" w:after="40"/>
              <w:jc w:val="right"/>
              <w:rPr>
                <w:sz w:val="16"/>
              </w:rPr>
            </w:pPr>
            <w:r>
              <w:rPr>
                <w:color w:val="000000"/>
                <w:sz w:val="16"/>
              </w:rPr>
              <w:t>0.25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1006" w:type="dxa"/>
            <w:tcMar>
              <w:left w:w="0" w:type="dxa"/>
              <w:right w:w="0" w:type="dxa"/>
            </w:tcMar>
            <w:vAlign w:val="bottom"/>
          </w:tcPr>
          <w:p w:rsidR="002B5ECB" w:rsidRDefault="00516CD9">
            <w:pPr>
              <w:keepNext/>
              <w:keepLines/>
              <w:spacing w:before="40" w:after="40"/>
              <w:jc w:val="right"/>
              <w:rPr>
                <w:sz w:val="16"/>
              </w:rPr>
            </w:pPr>
            <w:r>
              <w:rPr>
                <w:color w:val="000000"/>
                <w:sz w:val="16"/>
              </w:rPr>
              <w:t>2.36</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Mar>
              <w:left w:w="0" w:type="dxa"/>
              <w:right w:w="0" w:type="dxa"/>
            </w:tcMar>
            <w:vAlign w:val="bottom"/>
          </w:tcPr>
          <w:p w:rsidR="002B5ECB" w:rsidRDefault="00516CD9">
            <w:pPr>
              <w:keepNext/>
              <w:keepLines/>
              <w:spacing w:before="40" w:after="40"/>
              <w:jc w:val="right"/>
              <w:rPr>
                <w:sz w:val="16"/>
              </w:rPr>
            </w:pPr>
            <w:r>
              <w:rPr>
                <w:color w:val="000000"/>
                <w:sz w:val="16"/>
              </w:rPr>
              <w:t>1.25</w:t>
            </w:r>
          </w:p>
        </w:tc>
        <w:tc>
          <w:tcPr>
            <w:tcW w:w="64" w:type="dxa"/>
            <w:tcMar>
              <w:left w:w="0" w:type="dxa"/>
              <w:right w:w="0" w:type="dxa"/>
            </w:tcMar>
          </w:tcPr>
          <w:p w:rsidR="002B5ECB" w:rsidRDefault="002B5ECB"/>
        </w:tc>
      </w:tr>
      <w:tr w:rsidR="002B5EC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Diluted</w:t>
            </w:r>
          </w:p>
        </w:tc>
        <w:tc>
          <w:tcPr>
            <w:tcW w:w="80" w:type="dxa"/>
            <w:tcMar>
              <w:left w:w="0" w:type="dxa"/>
              <w:right w:w="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Mar>
              <w:left w:w="0" w:type="dxa"/>
              <w:right w:w="0" w:type="dxa"/>
            </w:tcMar>
            <w:vAlign w:val="bottom"/>
          </w:tcPr>
          <w:p w:rsidR="002B5ECB" w:rsidRDefault="00516CD9">
            <w:pPr>
              <w:keepNext/>
              <w:keepLines/>
              <w:spacing w:before="40" w:after="40"/>
              <w:jc w:val="right"/>
              <w:rPr>
                <w:sz w:val="16"/>
              </w:rPr>
            </w:pPr>
            <w:r>
              <w:rPr>
                <w:color w:val="000000"/>
                <w:sz w:val="16"/>
              </w:rPr>
              <w:t>0.61</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66" w:type="dxa"/>
            <w:tcMar>
              <w:left w:w="0" w:type="dxa"/>
              <w:right w:w="0" w:type="dxa"/>
            </w:tcMar>
            <w:vAlign w:val="bottom"/>
          </w:tcPr>
          <w:p w:rsidR="002B5ECB" w:rsidRDefault="00516CD9">
            <w:pPr>
              <w:keepNext/>
              <w:keepLines/>
              <w:spacing w:before="40" w:after="40"/>
              <w:jc w:val="right"/>
              <w:rPr>
                <w:sz w:val="16"/>
              </w:rPr>
            </w:pPr>
            <w:r>
              <w:rPr>
                <w:color w:val="000000"/>
                <w:sz w:val="16"/>
              </w:rPr>
              <w:t>0.25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1006" w:type="dxa"/>
            <w:tcMar>
              <w:left w:w="0" w:type="dxa"/>
              <w:right w:w="0" w:type="dxa"/>
            </w:tcMar>
            <w:vAlign w:val="bottom"/>
          </w:tcPr>
          <w:p w:rsidR="002B5ECB" w:rsidRDefault="00516CD9">
            <w:pPr>
              <w:keepNext/>
              <w:keepLines/>
              <w:spacing w:before="40" w:after="40"/>
              <w:jc w:val="right"/>
              <w:rPr>
                <w:sz w:val="16"/>
              </w:rPr>
            </w:pPr>
            <w:r>
              <w:rPr>
                <w:color w:val="000000"/>
                <w:sz w:val="16"/>
              </w:rPr>
              <w:t>2.35</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90" w:type="dxa"/>
            <w:tcMar>
              <w:left w:w="0" w:type="dxa"/>
              <w:right w:w="0" w:type="dxa"/>
            </w:tcMar>
            <w:vAlign w:val="bottom"/>
          </w:tcPr>
          <w:p w:rsidR="002B5ECB" w:rsidRDefault="00516CD9">
            <w:pPr>
              <w:keepNext/>
              <w:keepLines/>
              <w:spacing w:before="40" w:after="40"/>
              <w:rPr>
                <w:sz w:val="16"/>
              </w:rPr>
            </w:pPr>
            <w:r>
              <w:rPr>
                <w:color w:val="000000"/>
                <w:sz w:val="16"/>
              </w:rPr>
              <w:t>$</w:t>
            </w:r>
          </w:p>
        </w:tc>
        <w:tc>
          <w:tcPr>
            <w:tcW w:w="986" w:type="dxa"/>
            <w:tcMar>
              <w:left w:w="0" w:type="dxa"/>
              <w:right w:w="0" w:type="dxa"/>
            </w:tcMar>
            <w:vAlign w:val="bottom"/>
          </w:tcPr>
          <w:p w:rsidR="002B5ECB" w:rsidRDefault="00516CD9">
            <w:pPr>
              <w:keepNext/>
              <w:keepLines/>
              <w:spacing w:before="40" w:after="40"/>
              <w:jc w:val="right"/>
              <w:rPr>
                <w:sz w:val="16"/>
              </w:rPr>
            </w:pPr>
            <w:r>
              <w:rPr>
                <w:color w:val="000000"/>
                <w:sz w:val="16"/>
              </w:rPr>
              <w:t>1.25</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5360" w:type="dxa"/>
            <w:tcMar>
              <w:left w:w="60" w:type="dxa"/>
              <w:right w:w="40" w:type="dxa"/>
            </w:tcMar>
            <w:vAlign w:val="bottom"/>
          </w:tcPr>
          <w:p w:rsidR="002B5ECB" w:rsidRDefault="00516CD9">
            <w:pPr>
              <w:keepNext/>
              <w:keepLines/>
              <w:spacing w:before="40" w:after="40"/>
              <w:rPr>
                <w:sz w:val="16"/>
              </w:rPr>
            </w:pPr>
            <w:r>
              <w:rPr>
                <w:color w:val="000000"/>
                <w:sz w:val="16"/>
              </w:rPr>
              <w:t>Weighted-average number of common shares outstanding:</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Basic</w:t>
            </w:r>
          </w:p>
        </w:tc>
        <w:tc>
          <w:tcPr>
            <w:tcW w:w="80" w:type="dxa"/>
            <w:tcMar>
              <w:left w:w="6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60,774</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63,602</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62,211</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63,596</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240"/>
        </w:trPr>
        <w:tc>
          <w:tcPr>
            <w:tcW w:w="5360" w:type="dxa"/>
            <w:tcMar>
              <w:left w:w="180" w:type="dxa"/>
              <w:right w:w="40" w:type="dxa"/>
            </w:tcMar>
            <w:vAlign w:val="bottom"/>
          </w:tcPr>
          <w:p w:rsidR="002B5ECB" w:rsidRDefault="00516CD9">
            <w:pPr>
              <w:keepNext/>
              <w:keepLines/>
              <w:spacing w:before="40" w:after="40"/>
              <w:rPr>
                <w:sz w:val="16"/>
              </w:rPr>
            </w:pPr>
            <w:r>
              <w:rPr>
                <w:color w:val="000000"/>
                <w:sz w:val="16"/>
              </w:rPr>
              <w:t>Diluted</w:t>
            </w:r>
          </w:p>
        </w:tc>
        <w:tc>
          <w:tcPr>
            <w:tcW w:w="80" w:type="dxa"/>
            <w:tcMar>
              <w:left w:w="60" w:type="dxa"/>
              <w:right w:w="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61,132</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5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63,846</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9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62,568</w:t>
            </w:r>
          </w:p>
        </w:tc>
        <w:tc>
          <w:tcPr>
            <w:tcW w:w="64"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076" w:type="dxa"/>
            <w:gridSpan w:val="2"/>
            <w:tcMar>
              <w:left w:w="0" w:type="dxa"/>
              <w:right w:w="0" w:type="dxa"/>
            </w:tcMar>
            <w:vAlign w:val="bottom"/>
          </w:tcPr>
          <w:p w:rsidR="002B5ECB" w:rsidRDefault="00516CD9">
            <w:pPr>
              <w:keepNext/>
              <w:keepLines/>
              <w:spacing w:before="40" w:after="40"/>
              <w:jc w:val="right"/>
              <w:rPr>
                <w:sz w:val="16"/>
              </w:rPr>
            </w:pPr>
            <w:r>
              <w:rPr>
                <w:color w:val="000000"/>
                <w:sz w:val="16"/>
              </w:rPr>
              <w:t>63,857</w:t>
            </w:r>
          </w:p>
        </w:tc>
        <w:tc>
          <w:tcPr>
            <w:tcW w:w="64" w:type="dxa"/>
            <w:tcMar>
              <w:left w:w="0" w:type="dxa"/>
              <w:right w:w="0" w:type="dxa"/>
            </w:tcMar>
          </w:tcPr>
          <w:p w:rsidR="002B5ECB" w:rsidRDefault="002B5ECB"/>
        </w:tc>
      </w:tr>
      <w:tr w:rsidR="00D5048B" w:rsidTr="00D5048B">
        <w:tblPrEx>
          <w:tblCellMar>
            <w:top w:w="0" w:type="dxa"/>
            <w:bottom w:w="0" w:type="dxa"/>
          </w:tblCellMar>
        </w:tblPrEx>
        <w:trPr>
          <w:trHeight w:hRule="exact" w:val="140"/>
        </w:trPr>
        <w:tc>
          <w:tcPr>
            <w:tcW w:w="5360" w:type="dxa"/>
            <w:tcMar>
              <w:left w:w="60" w:type="dxa"/>
              <w:right w:w="0" w:type="dxa"/>
            </w:tcMar>
            <w:vAlign w:val="bottom"/>
          </w:tcPr>
          <w:p w:rsidR="002B5ECB" w:rsidRDefault="002B5ECB">
            <w:pPr>
              <w:keepLines/>
              <w:spacing w:before="40" w:after="40"/>
            </w:pPr>
          </w:p>
        </w:tc>
        <w:tc>
          <w:tcPr>
            <w:tcW w:w="80" w:type="dxa"/>
            <w:tcMar>
              <w:left w:w="60" w:type="dxa"/>
              <w:right w:w="0" w:type="dxa"/>
            </w:tcMar>
            <w:vAlign w:val="bottom"/>
          </w:tcPr>
          <w:p w:rsidR="002B5ECB" w:rsidRDefault="002B5ECB">
            <w:pPr>
              <w:keepLines/>
              <w:spacing w:before="40" w:after="40"/>
            </w:pPr>
          </w:p>
        </w:tc>
        <w:tc>
          <w:tcPr>
            <w:tcW w:w="0" w:type="dxa"/>
            <w:gridSpan w:val="3"/>
            <w:tcMar>
              <w:left w:w="0" w:type="dxa"/>
              <w:right w:w="60" w:type="dxa"/>
            </w:tcMar>
            <w:vAlign w:val="bottom"/>
          </w:tcPr>
          <w:p w:rsidR="002B5ECB" w:rsidRDefault="002B5ECB">
            <w:pPr>
              <w:keepLines/>
              <w:spacing w:before="40" w:after="40"/>
            </w:pPr>
          </w:p>
        </w:tc>
        <w:tc>
          <w:tcPr>
            <w:tcW w:w="80" w:type="dxa"/>
            <w:tcMar>
              <w:left w:w="0" w:type="dxa"/>
              <w:right w:w="60" w:type="dxa"/>
            </w:tcMar>
            <w:vAlign w:val="bottom"/>
          </w:tcPr>
          <w:p w:rsidR="002B5ECB" w:rsidRDefault="002B5ECB">
            <w:pPr>
              <w:keepLines/>
              <w:spacing w:before="40" w:after="40"/>
            </w:pPr>
          </w:p>
        </w:tc>
        <w:tc>
          <w:tcPr>
            <w:tcW w:w="0" w:type="dxa"/>
            <w:gridSpan w:val="3"/>
            <w:tcMar>
              <w:left w:w="0" w:type="dxa"/>
              <w:right w:w="60" w:type="dxa"/>
            </w:tcMar>
            <w:vAlign w:val="bottom"/>
          </w:tcPr>
          <w:p w:rsidR="002B5ECB" w:rsidRDefault="002B5ECB">
            <w:pPr>
              <w:keepLines/>
              <w:spacing w:before="40" w:after="40"/>
            </w:pPr>
          </w:p>
        </w:tc>
        <w:tc>
          <w:tcPr>
            <w:tcW w:w="80" w:type="dxa"/>
            <w:tcMar>
              <w:left w:w="0" w:type="dxa"/>
              <w:right w:w="60" w:type="dxa"/>
            </w:tcMar>
            <w:vAlign w:val="bottom"/>
          </w:tcPr>
          <w:p w:rsidR="002B5ECB" w:rsidRDefault="002B5ECB">
            <w:pPr>
              <w:keepLines/>
              <w:spacing w:before="40" w:after="40"/>
            </w:pPr>
          </w:p>
        </w:tc>
        <w:tc>
          <w:tcPr>
            <w:tcW w:w="0" w:type="dxa"/>
            <w:gridSpan w:val="3"/>
            <w:tcMar>
              <w:left w:w="0" w:type="dxa"/>
              <w:right w:w="60" w:type="dxa"/>
            </w:tcMar>
            <w:vAlign w:val="bottom"/>
          </w:tcPr>
          <w:p w:rsidR="002B5ECB" w:rsidRDefault="002B5ECB">
            <w:pPr>
              <w:keepLines/>
              <w:spacing w:before="40" w:after="40"/>
            </w:pPr>
          </w:p>
        </w:tc>
        <w:tc>
          <w:tcPr>
            <w:tcW w:w="80" w:type="dxa"/>
            <w:tcMar>
              <w:left w:w="0" w:type="dxa"/>
              <w:right w:w="60" w:type="dxa"/>
            </w:tcMar>
            <w:vAlign w:val="bottom"/>
          </w:tcPr>
          <w:p w:rsidR="002B5ECB" w:rsidRDefault="002B5ECB">
            <w:pPr>
              <w:keepLines/>
              <w:spacing w:before="40" w:after="40"/>
            </w:pPr>
          </w:p>
        </w:tc>
        <w:tc>
          <w:tcPr>
            <w:tcW w:w="0" w:type="dxa"/>
            <w:gridSpan w:val="3"/>
            <w:tcMar>
              <w:left w:w="0" w:type="dxa"/>
              <w:right w:w="60" w:type="dxa"/>
            </w:tcMar>
            <w:vAlign w:val="bottom"/>
          </w:tcPr>
          <w:p w:rsidR="002B5ECB" w:rsidRDefault="002B5ECB">
            <w:pPr>
              <w:keepLines/>
              <w:spacing w:before="40" w:after="40"/>
            </w:pPr>
          </w:p>
        </w:tc>
      </w:tr>
    </w:tbl>
    <w:p w:rsidR="002B5ECB" w:rsidRDefault="002B5ECB">
      <w:pPr>
        <w:spacing w:before="60" w:line="288" w:lineRule="auto"/>
        <w:jc w:val="center"/>
        <w:rPr>
          <w:b/>
        </w:rPr>
      </w:pPr>
    </w:p>
    <w:p w:rsidR="002B5ECB" w:rsidRDefault="002B5ECB">
      <w:pPr>
        <w:sectPr w:rsidR="002B5ECB">
          <w:headerReference w:type="even" r:id="rId12"/>
          <w:headerReference w:type="default" r:id="rId13"/>
          <w:footerReference w:type="even" r:id="rId14"/>
          <w:footerReference w:type="default" r:id="rId15"/>
          <w:pgSz w:w="12240" w:h="15840"/>
          <w:pgMar w:top="860" w:right="1000" w:bottom="860" w:left="1000" w:header="160" w:footer="460" w:gutter="0"/>
          <w:pgNumType w:chapSep="period"/>
          <w:cols w:space="720"/>
        </w:sectPr>
      </w:pPr>
    </w:p>
    <w:p w:rsidR="002B5ECB" w:rsidRDefault="00516CD9">
      <w:pPr>
        <w:spacing w:line="288" w:lineRule="auto"/>
        <w:jc w:val="center"/>
        <w:rPr>
          <w:b/>
        </w:rPr>
      </w:pPr>
      <w:r>
        <w:rPr>
          <w:b/>
        </w:rPr>
        <w:lastRenderedPageBreak/>
        <w:t>VISTA OUTDOOR INC.</w:t>
      </w:r>
      <w:bookmarkStart w:id="3" w:name="Condensed_Consolidated_Balance_Sheets"/>
      <w:bookmarkEnd w:id="3"/>
    </w:p>
    <w:p w:rsidR="002B5ECB" w:rsidRDefault="00516CD9">
      <w:pPr>
        <w:spacing w:line="288" w:lineRule="auto"/>
        <w:jc w:val="center"/>
        <w:rPr>
          <w:b/>
        </w:rPr>
      </w:pPr>
      <w:r>
        <w:rPr>
          <w:b/>
        </w:rPr>
        <w:t>CONDENSED CONSOLIDATED BALANCE SHEETS</w:t>
      </w:r>
    </w:p>
    <w:p w:rsidR="002B5ECB" w:rsidRDefault="00516CD9">
      <w:pPr>
        <w:spacing w:line="288" w:lineRule="auto"/>
        <w:jc w:val="center"/>
        <w:rPr>
          <w:b/>
        </w:rPr>
      </w:pPr>
      <w:r>
        <w:rPr>
          <w:b/>
        </w:rPr>
        <w:t>(</w:t>
      </w:r>
      <w:proofErr w:type="gramStart"/>
      <w:r>
        <w:rPr>
          <w:b/>
        </w:rPr>
        <w:t>preliminary</w:t>
      </w:r>
      <w:proofErr w:type="gramEnd"/>
      <w:r>
        <w:rPr>
          <w:b/>
        </w:rPr>
        <w:t xml:space="preserve"> and unaudited)</w:t>
      </w:r>
    </w:p>
    <w:p w:rsidR="002B5ECB" w:rsidRDefault="002B5ECB">
      <w:pPr>
        <w:spacing w:after="140"/>
      </w:pPr>
    </w:p>
    <w:tbl>
      <w:tblPr>
        <w:tblW w:w="10080" w:type="dxa"/>
        <w:tblInd w:w="60" w:type="dxa"/>
        <w:tblLayout w:type="fixed"/>
        <w:tblCellMar>
          <w:left w:w="10" w:type="dxa"/>
          <w:right w:w="10" w:type="dxa"/>
        </w:tblCellMar>
        <w:tblLook w:val="04A0" w:firstRow="1" w:lastRow="0" w:firstColumn="1" w:lastColumn="0" w:noHBand="0" w:noVBand="1"/>
      </w:tblPr>
      <w:tblGrid>
        <w:gridCol w:w="7360"/>
        <w:gridCol w:w="80"/>
        <w:gridCol w:w="110"/>
        <w:gridCol w:w="1093"/>
        <w:gridCol w:w="77"/>
        <w:gridCol w:w="80"/>
        <w:gridCol w:w="110"/>
        <w:gridCol w:w="1093"/>
        <w:gridCol w:w="77"/>
      </w:tblGrid>
      <w:tr w:rsidR="00D5048B" w:rsidTr="00D5048B">
        <w:tblPrEx>
          <w:tblCellMar>
            <w:top w:w="0" w:type="dxa"/>
            <w:bottom w:w="0" w:type="dxa"/>
          </w:tblCellMar>
        </w:tblPrEx>
        <w:trPr>
          <w:trHeight w:hRule="exact" w:val="400"/>
        </w:trPr>
        <w:tc>
          <w:tcPr>
            <w:tcW w:w="7360" w:type="dxa"/>
            <w:tcBorders>
              <w:bottom w:val="single" w:sz="8" w:space="0" w:color="auto"/>
            </w:tcBorders>
            <w:tcMar>
              <w:left w:w="60" w:type="dxa"/>
              <w:right w:w="40" w:type="dxa"/>
            </w:tcMar>
            <w:vAlign w:val="bottom"/>
          </w:tcPr>
          <w:p w:rsidR="002B5ECB" w:rsidRDefault="00516CD9">
            <w:pPr>
              <w:keepNext/>
              <w:keepLines/>
              <w:spacing w:before="40" w:after="40"/>
              <w:rPr>
                <w:b/>
                <w:sz w:val="16"/>
              </w:rPr>
            </w:pPr>
            <w:r>
              <w:rPr>
                <w:b/>
                <w:color w:val="000000"/>
                <w:sz w:val="16"/>
              </w:rPr>
              <w:t>(Amounts in thousands except share data)</w:t>
            </w:r>
          </w:p>
        </w:tc>
        <w:tc>
          <w:tcPr>
            <w:tcW w:w="80" w:type="dxa"/>
            <w:tcMar>
              <w:left w:w="6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March 31, 2016</w:t>
            </w:r>
          </w:p>
        </w:tc>
        <w:tc>
          <w:tcPr>
            <w:tcW w:w="80" w:type="dxa"/>
            <w:tcMar>
              <w:left w:w="0" w:type="dxa"/>
              <w:right w:w="0" w:type="dxa"/>
            </w:tcMar>
            <w:vAlign w:val="bottom"/>
          </w:tcPr>
          <w:p w:rsidR="002B5ECB" w:rsidRDefault="002B5ECB">
            <w:pPr>
              <w:keepNext/>
              <w:keepLines/>
              <w:spacing w:before="40" w:after="40"/>
            </w:pPr>
          </w:p>
        </w:tc>
        <w:tc>
          <w:tcPr>
            <w:tcW w:w="0" w:type="dxa"/>
            <w:gridSpan w:val="3"/>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March 31, 2015</w:t>
            </w:r>
          </w:p>
        </w:tc>
      </w:tr>
      <w:tr w:rsidR="00D5048B" w:rsidTr="00D5048B">
        <w:tblPrEx>
          <w:tblCellMar>
            <w:top w:w="0" w:type="dxa"/>
            <w:bottom w:w="0" w:type="dxa"/>
          </w:tblCellMar>
        </w:tblPrEx>
        <w:trPr>
          <w:trHeight w:hRule="exact" w:val="260"/>
        </w:trPr>
        <w:tc>
          <w:tcPr>
            <w:tcW w:w="7360" w:type="dxa"/>
            <w:tcMar>
              <w:left w:w="60" w:type="dxa"/>
              <w:right w:w="40" w:type="dxa"/>
            </w:tcMar>
            <w:vAlign w:val="bottom"/>
          </w:tcPr>
          <w:p w:rsidR="002B5ECB" w:rsidRDefault="00516CD9">
            <w:pPr>
              <w:keepNext/>
              <w:keepLines/>
              <w:spacing w:before="40" w:after="40"/>
              <w:rPr>
                <w:b/>
              </w:rPr>
            </w:pPr>
            <w:r>
              <w:rPr>
                <w:b/>
                <w:color w:val="000000"/>
              </w:rPr>
              <w:t>Assets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Current assets: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2B5EC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Cash and cash equivalents</w:t>
            </w:r>
          </w:p>
        </w:tc>
        <w:tc>
          <w:tcPr>
            <w:tcW w:w="80" w:type="dxa"/>
            <w:tcMar>
              <w:left w:w="0" w:type="dxa"/>
              <w:right w:w="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093" w:type="dxa"/>
            <w:tcMar>
              <w:left w:w="0" w:type="dxa"/>
              <w:right w:w="0" w:type="dxa"/>
            </w:tcMar>
            <w:vAlign w:val="bottom"/>
          </w:tcPr>
          <w:p w:rsidR="002B5ECB" w:rsidRDefault="00516CD9">
            <w:pPr>
              <w:keepNext/>
              <w:keepLines/>
              <w:spacing w:before="40" w:after="40"/>
              <w:jc w:val="right"/>
            </w:pPr>
            <w:r>
              <w:rPr>
                <w:color w:val="000000"/>
              </w:rPr>
              <w:t>151,692</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093" w:type="dxa"/>
            <w:tcMar>
              <w:left w:w="0" w:type="dxa"/>
              <w:right w:w="0" w:type="dxa"/>
            </w:tcMar>
            <w:vAlign w:val="bottom"/>
          </w:tcPr>
          <w:p w:rsidR="002B5ECB" w:rsidRDefault="00516CD9">
            <w:pPr>
              <w:keepNext/>
              <w:keepLines/>
              <w:spacing w:before="40" w:after="40"/>
              <w:jc w:val="right"/>
            </w:pPr>
            <w:r>
              <w:rPr>
                <w:color w:val="000000"/>
              </w:rPr>
              <w:t>263,951</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Net receivables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428,398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361,694</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Net inventories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440,240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375,621</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Other current assets</w:t>
            </w:r>
          </w:p>
        </w:tc>
        <w:tc>
          <w:tcPr>
            <w:tcW w:w="80" w:type="dxa"/>
            <w:tcMar>
              <w:left w:w="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29,334</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13,452</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420" w:type="dxa"/>
              <w:right w:w="40" w:type="dxa"/>
            </w:tcMar>
            <w:vAlign w:val="bottom"/>
          </w:tcPr>
          <w:p w:rsidR="002B5ECB" w:rsidRDefault="00516CD9">
            <w:pPr>
              <w:keepNext/>
              <w:keepLines/>
              <w:spacing w:before="40" w:after="40"/>
            </w:pPr>
            <w:r>
              <w:rPr>
                <w:color w:val="000000"/>
              </w:rPr>
              <w:t>Total current assets</w:t>
            </w:r>
          </w:p>
        </w:tc>
        <w:tc>
          <w:tcPr>
            <w:tcW w:w="80" w:type="dxa"/>
            <w:tcMar>
              <w:left w:w="0" w:type="dxa"/>
              <w:right w:w="0" w:type="dxa"/>
            </w:tcMar>
            <w:vAlign w:val="bottom"/>
          </w:tcPr>
          <w:p w:rsidR="002B5ECB" w:rsidRDefault="002B5ECB">
            <w:pPr>
              <w:keepNext/>
              <w:keepLines/>
              <w:spacing w:before="40" w:after="40"/>
            </w:pPr>
          </w:p>
        </w:tc>
        <w:tc>
          <w:tcPr>
            <w:tcW w:w="1203" w:type="dxa"/>
            <w:gridSpan w:val="2"/>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1,049,664</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1,014,718</w:t>
            </w:r>
          </w:p>
        </w:tc>
        <w:tc>
          <w:tcPr>
            <w:tcW w:w="77" w:type="dxa"/>
            <w:tcBorders>
              <w:top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Net property, plant, and equipment</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203,485</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190,607</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Goodwill</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1,023,451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782,163</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Net intangible assets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650,472</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517,482</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Deferred charges and other non-current assets</w:t>
            </w:r>
          </w:p>
        </w:tc>
        <w:tc>
          <w:tcPr>
            <w:tcW w:w="80" w:type="dxa"/>
            <w:tcMar>
              <w:left w:w="6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15,562</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7,476</w:t>
            </w:r>
          </w:p>
        </w:tc>
        <w:tc>
          <w:tcPr>
            <w:tcW w:w="77" w:type="dxa"/>
            <w:tcBorders>
              <w:bottom w:val="single" w:sz="8" w:space="0" w:color="auto"/>
            </w:tcBorders>
            <w:tcMar>
              <w:left w:w="0" w:type="dxa"/>
              <w:right w:w="0" w:type="dxa"/>
            </w:tcMar>
          </w:tcPr>
          <w:p w:rsidR="002B5ECB" w:rsidRDefault="002B5ECB"/>
        </w:tc>
      </w:tr>
      <w:tr w:rsidR="002B5ECB">
        <w:tblPrEx>
          <w:tblCellMar>
            <w:top w:w="0" w:type="dxa"/>
            <w:bottom w:w="0" w:type="dxa"/>
          </w:tblCellMar>
        </w:tblPrEx>
        <w:trPr>
          <w:trHeight w:hRule="exact" w:val="280"/>
        </w:trPr>
        <w:tc>
          <w:tcPr>
            <w:tcW w:w="7360" w:type="dxa"/>
            <w:tcMar>
              <w:left w:w="420" w:type="dxa"/>
              <w:right w:w="40" w:type="dxa"/>
            </w:tcMar>
            <w:vAlign w:val="bottom"/>
          </w:tcPr>
          <w:p w:rsidR="002B5ECB" w:rsidRDefault="00516CD9">
            <w:pPr>
              <w:keepNext/>
              <w:keepLines/>
              <w:spacing w:before="40" w:after="40"/>
            </w:pPr>
            <w:r>
              <w:rPr>
                <w:color w:val="000000"/>
              </w:rPr>
              <w:t>Total assets</w:t>
            </w:r>
          </w:p>
        </w:tc>
        <w:tc>
          <w:tcPr>
            <w:tcW w:w="80" w:type="dxa"/>
            <w:tcMar>
              <w:left w:w="0" w:type="dxa"/>
              <w:right w:w="0" w:type="dxa"/>
            </w:tcMar>
            <w:vAlign w:val="bottom"/>
          </w:tcPr>
          <w:p w:rsidR="002B5ECB" w:rsidRDefault="002B5ECB">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2,942,634</w:t>
            </w:r>
          </w:p>
        </w:tc>
        <w:tc>
          <w:tcPr>
            <w:tcW w:w="77"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2B5ECB" w:rsidRDefault="00516CD9">
            <w:pPr>
              <w:keepNext/>
              <w:keepLines/>
              <w:spacing w:before="40" w:after="40"/>
              <w:jc w:val="right"/>
            </w:pPr>
            <w:r>
              <w:rPr>
                <w:color w:val="000000"/>
              </w:rPr>
              <w:t>2,512,446</w:t>
            </w:r>
          </w:p>
        </w:tc>
        <w:tc>
          <w:tcPr>
            <w:tcW w:w="77" w:type="dxa"/>
            <w:tcBorders>
              <w:top w:val="single" w:sz="8" w:space="0" w:color="auto"/>
              <w:bottom w:val="double" w:sz="4"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360" w:type="dxa"/>
            <w:tcMar>
              <w:left w:w="60" w:type="dxa"/>
              <w:right w:w="40" w:type="dxa"/>
            </w:tcMar>
            <w:vAlign w:val="bottom"/>
          </w:tcPr>
          <w:p w:rsidR="002B5ECB" w:rsidRDefault="00516CD9">
            <w:pPr>
              <w:keepNext/>
              <w:keepLines/>
              <w:spacing w:before="40" w:after="40"/>
              <w:rPr>
                <w:b/>
              </w:rPr>
            </w:pPr>
            <w:r>
              <w:rPr>
                <w:b/>
                <w:color w:val="000000"/>
              </w:rPr>
              <w:t>LIABILITIES AND EQUITY</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Current liabilities: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2B5EC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Current portion of long-term debt</w:t>
            </w:r>
          </w:p>
        </w:tc>
        <w:tc>
          <w:tcPr>
            <w:tcW w:w="80" w:type="dxa"/>
            <w:tcMar>
              <w:left w:w="0" w:type="dxa"/>
              <w:right w:w="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093" w:type="dxa"/>
            <w:tcMar>
              <w:left w:w="0" w:type="dxa"/>
              <w:right w:w="0" w:type="dxa"/>
            </w:tcMar>
            <w:vAlign w:val="bottom"/>
          </w:tcPr>
          <w:p w:rsidR="002B5ECB" w:rsidRDefault="00516CD9">
            <w:pPr>
              <w:keepNext/>
              <w:keepLines/>
              <w:spacing w:before="40" w:after="40"/>
              <w:jc w:val="right"/>
            </w:pPr>
            <w:r>
              <w:rPr>
                <w:color w:val="000000"/>
              </w:rPr>
              <w:t>17,500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093" w:type="dxa"/>
            <w:tcMar>
              <w:left w:w="0" w:type="dxa"/>
              <w:right w:w="0" w:type="dxa"/>
            </w:tcMar>
            <w:vAlign w:val="bottom"/>
          </w:tcPr>
          <w:p w:rsidR="002B5ECB" w:rsidRDefault="00516CD9">
            <w:pPr>
              <w:keepNext/>
              <w:keepLines/>
              <w:spacing w:before="40" w:after="40"/>
              <w:jc w:val="right"/>
            </w:pPr>
            <w:r>
              <w:rPr>
                <w:color w:val="000000"/>
              </w:rPr>
              <w:t>17,500</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Accounts payable</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147,738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134,432</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Accrued compensation</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47,394</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27,146</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Accrued income taxes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12,171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9,569</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Federal excise tax</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27,701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23,194</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Other accrued liabilities</w:t>
            </w:r>
          </w:p>
        </w:tc>
        <w:tc>
          <w:tcPr>
            <w:tcW w:w="80" w:type="dxa"/>
            <w:tcMar>
              <w:left w:w="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116,397</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96,071</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420" w:type="dxa"/>
              <w:right w:w="40" w:type="dxa"/>
            </w:tcMar>
            <w:vAlign w:val="bottom"/>
          </w:tcPr>
          <w:p w:rsidR="002B5ECB" w:rsidRDefault="00516CD9">
            <w:pPr>
              <w:keepNext/>
              <w:keepLines/>
              <w:spacing w:before="40" w:after="40"/>
            </w:pPr>
            <w:r>
              <w:rPr>
                <w:color w:val="000000"/>
              </w:rPr>
              <w:t>Total current liabilities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368,901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307,912</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Long-term debt</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652,787</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322,165</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Deferred income tax liabilities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135,957</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143,039</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Accrued pension and postemployment liabilities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73,503</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59,345</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Other long-term liabilities</w:t>
            </w:r>
          </w:p>
        </w:tc>
        <w:tc>
          <w:tcPr>
            <w:tcW w:w="80" w:type="dxa"/>
            <w:tcMar>
              <w:left w:w="6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51,319</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31,221</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420" w:type="dxa"/>
              <w:right w:w="40" w:type="dxa"/>
            </w:tcMar>
            <w:vAlign w:val="bottom"/>
          </w:tcPr>
          <w:p w:rsidR="002B5ECB" w:rsidRDefault="00516CD9">
            <w:pPr>
              <w:keepNext/>
              <w:keepLines/>
              <w:spacing w:before="40" w:after="40"/>
            </w:pPr>
            <w:r>
              <w:rPr>
                <w:color w:val="000000"/>
              </w:rPr>
              <w:t>Total liabilities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1,282,467</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863,682</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Commitments and contingencies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Common stock—$.01 par value:</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80"/>
        </w:trPr>
        <w:tc>
          <w:tcPr>
            <w:tcW w:w="7360" w:type="dxa"/>
            <w:tcMar>
              <w:left w:w="180" w:type="dxa"/>
              <w:right w:w="40" w:type="dxa"/>
            </w:tcMar>
            <w:vAlign w:val="bottom"/>
          </w:tcPr>
          <w:p w:rsidR="002B5ECB" w:rsidRDefault="00516CD9">
            <w:pPr>
              <w:keepNext/>
              <w:keepLines/>
              <w:spacing w:before="40" w:after="40"/>
            </w:pPr>
            <w:r>
              <w:rPr>
                <w:color w:val="000000"/>
              </w:rPr>
              <w:t>Authorized—500,000,000 shares</w:t>
            </w: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480"/>
        </w:trPr>
        <w:tc>
          <w:tcPr>
            <w:tcW w:w="7360" w:type="dxa"/>
            <w:tcMar>
              <w:left w:w="180" w:type="dxa"/>
              <w:right w:w="40" w:type="dxa"/>
            </w:tcMar>
            <w:vAlign w:val="bottom"/>
          </w:tcPr>
          <w:p w:rsidR="002B5ECB" w:rsidRDefault="00516CD9">
            <w:pPr>
              <w:keepNext/>
              <w:keepLines/>
              <w:spacing w:before="40" w:after="40"/>
            </w:pPr>
            <w:r>
              <w:rPr>
                <w:color w:val="000000"/>
              </w:rPr>
              <w:t>Issued and outstanding— 60,825,914 shares at March 31, 2016 and 63,873,222 shares at March 31, 2015</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608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639</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Additional paid-in-capital</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1,743,371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1,742,125</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Retained earnings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166,421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19,384</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80"/>
        </w:trPr>
        <w:tc>
          <w:tcPr>
            <w:tcW w:w="7360" w:type="dxa"/>
            <w:tcMar>
              <w:left w:w="60" w:type="dxa"/>
              <w:right w:w="40" w:type="dxa"/>
            </w:tcMar>
            <w:vAlign w:val="bottom"/>
          </w:tcPr>
          <w:p w:rsidR="002B5ECB" w:rsidRDefault="00516CD9">
            <w:pPr>
              <w:keepNext/>
              <w:keepLines/>
              <w:spacing w:before="40" w:after="40"/>
            </w:pPr>
            <w:r>
              <w:rPr>
                <w:color w:val="000000"/>
              </w:rPr>
              <w:t>Accumulated other comprehensive loss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(110,214</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(110,303</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480"/>
        </w:trPr>
        <w:tc>
          <w:tcPr>
            <w:tcW w:w="7360" w:type="dxa"/>
            <w:tcMar>
              <w:left w:w="60" w:type="dxa"/>
              <w:right w:w="40" w:type="dxa"/>
            </w:tcMar>
            <w:vAlign w:val="bottom"/>
          </w:tcPr>
          <w:p w:rsidR="002B5ECB" w:rsidRDefault="00516CD9">
            <w:pPr>
              <w:keepNext/>
              <w:keepLines/>
              <w:spacing w:before="40" w:after="40"/>
            </w:pPr>
            <w:r>
              <w:rPr>
                <w:color w:val="000000"/>
              </w:rPr>
              <w:t>Common stock in treasury, at cost— 3,138,525 shares held at March 31, 2016 and 85,940 shares held at March 31, 2015</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(140,019</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(3,081</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80"/>
        </w:trPr>
        <w:tc>
          <w:tcPr>
            <w:tcW w:w="7360" w:type="dxa"/>
            <w:tcMar>
              <w:left w:w="420" w:type="dxa"/>
              <w:right w:w="40" w:type="dxa"/>
            </w:tcMar>
            <w:vAlign w:val="bottom"/>
          </w:tcPr>
          <w:p w:rsidR="002B5ECB" w:rsidRDefault="00516CD9">
            <w:pPr>
              <w:keepNext/>
              <w:keepLines/>
              <w:spacing w:before="40" w:after="40"/>
            </w:pPr>
            <w:r>
              <w:rPr>
                <w:color w:val="000000"/>
              </w:rPr>
              <w:t>Total stockholders' equity</w:t>
            </w:r>
          </w:p>
        </w:tc>
        <w:tc>
          <w:tcPr>
            <w:tcW w:w="80" w:type="dxa"/>
            <w:tcMar>
              <w:left w:w="0" w:type="dxa"/>
              <w:right w:w="0" w:type="dxa"/>
            </w:tcMar>
            <w:vAlign w:val="bottom"/>
          </w:tcPr>
          <w:p w:rsidR="002B5ECB" w:rsidRDefault="002B5ECB">
            <w:pPr>
              <w:keepNext/>
              <w:keepLines/>
              <w:spacing w:before="40" w:after="40"/>
            </w:pPr>
          </w:p>
        </w:tc>
        <w:tc>
          <w:tcPr>
            <w:tcW w:w="1203" w:type="dxa"/>
            <w:gridSpan w:val="2"/>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1,660,167</w:t>
            </w:r>
          </w:p>
        </w:tc>
        <w:tc>
          <w:tcPr>
            <w:tcW w:w="77" w:type="dxa"/>
            <w:tcBorders>
              <w:top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1,648,764</w:t>
            </w:r>
          </w:p>
        </w:tc>
        <w:tc>
          <w:tcPr>
            <w:tcW w:w="77" w:type="dxa"/>
            <w:tcBorders>
              <w:top w:val="single" w:sz="8" w:space="0" w:color="auto"/>
            </w:tcBorders>
            <w:tcMar>
              <w:left w:w="0" w:type="dxa"/>
              <w:right w:w="0" w:type="dxa"/>
            </w:tcMar>
          </w:tcPr>
          <w:p w:rsidR="002B5ECB" w:rsidRDefault="002B5ECB"/>
        </w:tc>
      </w:tr>
      <w:tr w:rsidR="002B5ECB">
        <w:tblPrEx>
          <w:tblCellMar>
            <w:top w:w="0" w:type="dxa"/>
            <w:bottom w:w="0" w:type="dxa"/>
          </w:tblCellMar>
        </w:tblPrEx>
        <w:trPr>
          <w:trHeight w:hRule="exact" w:val="280"/>
        </w:trPr>
        <w:tc>
          <w:tcPr>
            <w:tcW w:w="7360" w:type="dxa"/>
            <w:tcMar>
              <w:left w:w="420" w:type="dxa"/>
              <w:right w:w="40" w:type="dxa"/>
            </w:tcMar>
            <w:vAlign w:val="bottom"/>
          </w:tcPr>
          <w:p w:rsidR="002B5ECB" w:rsidRDefault="00516CD9">
            <w:pPr>
              <w:keepLines/>
              <w:spacing w:before="40" w:after="40"/>
            </w:pPr>
            <w:r>
              <w:rPr>
                <w:color w:val="000000"/>
              </w:rPr>
              <w:t>Total liabilities and equity</w:t>
            </w:r>
          </w:p>
        </w:tc>
        <w:tc>
          <w:tcPr>
            <w:tcW w:w="80" w:type="dxa"/>
            <w:tcMar>
              <w:left w:w="0" w:type="dxa"/>
              <w:right w:w="0" w:type="dxa"/>
            </w:tcMar>
            <w:vAlign w:val="bottom"/>
          </w:tcPr>
          <w:p w:rsidR="002B5ECB" w:rsidRDefault="002B5EC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2B5ECB" w:rsidRDefault="00516CD9">
            <w:pPr>
              <w:keepLines/>
              <w:spacing w:before="40" w:after="40"/>
              <w:jc w:val="right"/>
            </w:pPr>
            <w:r>
              <w:rPr>
                <w:color w:val="000000"/>
              </w:rPr>
              <w:t>2,942,634</w:t>
            </w:r>
          </w:p>
        </w:tc>
        <w:tc>
          <w:tcPr>
            <w:tcW w:w="77"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2B5ECB" w:rsidRDefault="00516CD9">
            <w:pPr>
              <w:keepLines/>
              <w:spacing w:before="40" w:after="40"/>
              <w:jc w:val="right"/>
            </w:pPr>
            <w:r>
              <w:rPr>
                <w:color w:val="000000"/>
              </w:rPr>
              <w:t>2,512,446</w:t>
            </w:r>
          </w:p>
        </w:tc>
        <w:tc>
          <w:tcPr>
            <w:tcW w:w="77" w:type="dxa"/>
            <w:tcBorders>
              <w:top w:val="single" w:sz="8" w:space="0" w:color="auto"/>
              <w:bottom w:val="double" w:sz="4" w:space="0" w:color="auto"/>
            </w:tcBorders>
            <w:tcMar>
              <w:left w:w="0" w:type="dxa"/>
              <w:right w:w="0" w:type="dxa"/>
            </w:tcMar>
          </w:tcPr>
          <w:p w:rsidR="002B5ECB" w:rsidRDefault="002B5ECB"/>
        </w:tc>
      </w:tr>
    </w:tbl>
    <w:p w:rsidR="002B5ECB" w:rsidRDefault="002B5ECB">
      <w:pPr>
        <w:sectPr w:rsidR="002B5ECB">
          <w:headerReference w:type="even" r:id="rId16"/>
          <w:headerReference w:type="default" r:id="rId17"/>
          <w:footerReference w:type="even" r:id="rId18"/>
          <w:footerReference w:type="default" r:id="rId19"/>
          <w:pgSz w:w="12240" w:h="15840"/>
          <w:pgMar w:top="860" w:right="1000" w:bottom="860" w:left="1000" w:header="160" w:footer="460" w:gutter="0"/>
          <w:pgNumType w:chapSep="period"/>
          <w:cols w:space="720"/>
        </w:sectPr>
      </w:pPr>
    </w:p>
    <w:p w:rsidR="002B5ECB" w:rsidRDefault="00516CD9">
      <w:pPr>
        <w:spacing w:line="288" w:lineRule="auto"/>
        <w:jc w:val="center"/>
        <w:rPr>
          <w:b/>
        </w:rPr>
      </w:pPr>
      <w:r>
        <w:rPr>
          <w:b/>
        </w:rPr>
        <w:lastRenderedPageBreak/>
        <w:t>VISTA OUTDOOR INC.</w:t>
      </w:r>
      <w:bookmarkStart w:id="4" w:name="Condensed_Consolidated_Statement_of_Cash"/>
      <w:bookmarkEnd w:id="4"/>
    </w:p>
    <w:p w:rsidR="002B5ECB" w:rsidRDefault="00516CD9">
      <w:pPr>
        <w:spacing w:line="288" w:lineRule="auto"/>
        <w:jc w:val="center"/>
        <w:rPr>
          <w:b/>
        </w:rPr>
      </w:pPr>
      <w:r>
        <w:rPr>
          <w:b/>
        </w:rPr>
        <w:t>CONDENSED CONSOLIDATED AND COMBINED STATEMENTS OF CASH FLOWS</w:t>
      </w:r>
    </w:p>
    <w:p w:rsidR="002B5ECB" w:rsidRDefault="00516CD9">
      <w:pPr>
        <w:spacing w:line="288" w:lineRule="auto"/>
        <w:jc w:val="center"/>
        <w:rPr>
          <w:b/>
        </w:rPr>
      </w:pPr>
      <w:r>
        <w:rPr>
          <w:b/>
        </w:rPr>
        <w:t>(</w:t>
      </w:r>
      <w:proofErr w:type="gramStart"/>
      <w:r>
        <w:rPr>
          <w:b/>
        </w:rPr>
        <w:t>preliminary</w:t>
      </w:r>
      <w:proofErr w:type="gramEnd"/>
      <w:r>
        <w:rPr>
          <w:b/>
        </w:rPr>
        <w:t xml:space="preserve"> and unaudited)</w:t>
      </w:r>
    </w:p>
    <w:p w:rsidR="002B5ECB" w:rsidRDefault="002B5ECB">
      <w:pPr>
        <w:spacing w:after="140"/>
      </w:pPr>
    </w:p>
    <w:tbl>
      <w:tblPr>
        <w:tblW w:w="10240" w:type="dxa"/>
        <w:tblInd w:w="60" w:type="dxa"/>
        <w:tblLayout w:type="fixed"/>
        <w:tblCellMar>
          <w:left w:w="10" w:type="dxa"/>
          <w:right w:w="10" w:type="dxa"/>
        </w:tblCellMar>
        <w:tblLook w:val="04A0" w:firstRow="1" w:lastRow="0" w:firstColumn="1" w:lastColumn="0" w:noHBand="0" w:noVBand="1"/>
      </w:tblPr>
      <w:tblGrid>
        <w:gridCol w:w="7520"/>
        <w:gridCol w:w="80"/>
        <w:gridCol w:w="110"/>
        <w:gridCol w:w="1093"/>
        <w:gridCol w:w="77"/>
        <w:gridCol w:w="80"/>
        <w:gridCol w:w="110"/>
        <w:gridCol w:w="1093"/>
        <w:gridCol w:w="77"/>
      </w:tblGrid>
      <w:tr w:rsidR="00D5048B" w:rsidTr="00D5048B">
        <w:tblPrEx>
          <w:tblCellMar>
            <w:top w:w="0" w:type="dxa"/>
            <w:bottom w:w="0" w:type="dxa"/>
          </w:tblCellMar>
        </w:tblPrEx>
        <w:trPr>
          <w:trHeight w:hRule="exact" w:val="240"/>
        </w:trPr>
        <w:tc>
          <w:tcPr>
            <w:tcW w:w="7520" w:type="dxa"/>
            <w:tcMar>
              <w:left w:w="60" w:type="dxa"/>
              <w:right w:w="0" w:type="dxa"/>
            </w:tcMar>
            <w:vAlign w:val="bottom"/>
          </w:tcPr>
          <w:p w:rsidR="002B5ECB" w:rsidRDefault="002B5ECB">
            <w:pPr>
              <w:keepNext/>
              <w:keepLines/>
              <w:spacing w:before="40" w:after="40"/>
            </w:pPr>
          </w:p>
        </w:tc>
        <w:tc>
          <w:tcPr>
            <w:tcW w:w="80" w:type="dxa"/>
            <w:tcMar>
              <w:left w:w="60" w:type="dxa"/>
              <w:right w:w="0" w:type="dxa"/>
            </w:tcMar>
            <w:vAlign w:val="bottom"/>
          </w:tcPr>
          <w:p w:rsidR="002B5ECB" w:rsidRDefault="002B5ECB">
            <w:pPr>
              <w:keepNext/>
              <w:keepLines/>
              <w:spacing w:before="40" w:after="40"/>
            </w:pPr>
          </w:p>
        </w:tc>
        <w:tc>
          <w:tcPr>
            <w:tcW w:w="0" w:type="dxa"/>
            <w:gridSpan w:val="7"/>
            <w:tcBorders>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Years Ended March 31</w:t>
            </w:r>
          </w:p>
        </w:tc>
      </w:tr>
      <w:tr w:rsidR="00D5048B" w:rsidTr="00D5048B">
        <w:tblPrEx>
          <w:tblCellMar>
            <w:top w:w="0" w:type="dxa"/>
            <w:bottom w:w="0" w:type="dxa"/>
          </w:tblCellMar>
        </w:tblPrEx>
        <w:trPr>
          <w:trHeight w:hRule="exact" w:val="260"/>
        </w:trPr>
        <w:tc>
          <w:tcPr>
            <w:tcW w:w="7520" w:type="dxa"/>
            <w:tcBorders>
              <w:bottom w:val="single" w:sz="8" w:space="0" w:color="auto"/>
            </w:tcBorders>
            <w:tcMar>
              <w:left w:w="60" w:type="dxa"/>
              <w:right w:w="40" w:type="dxa"/>
            </w:tcMar>
            <w:vAlign w:val="bottom"/>
          </w:tcPr>
          <w:p w:rsidR="002B5ECB" w:rsidRDefault="00516CD9">
            <w:pPr>
              <w:keepNext/>
              <w:keepLines/>
              <w:spacing w:before="40" w:after="40"/>
              <w:rPr>
                <w:b/>
                <w:sz w:val="16"/>
              </w:rPr>
            </w:pPr>
            <w:r>
              <w:rPr>
                <w:b/>
                <w:color w:val="000000"/>
                <w:sz w:val="16"/>
              </w:rPr>
              <w:t>(Amounts in thousands)</w:t>
            </w:r>
          </w:p>
        </w:tc>
        <w:tc>
          <w:tcPr>
            <w:tcW w:w="80" w:type="dxa"/>
            <w:tcMar>
              <w:left w:w="60" w:type="dxa"/>
              <w:right w:w="0" w:type="dxa"/>
            </w:tcMar>
            <w:vAlign w:val="bottom"/>
          </w:tcPr>
          <w:p w:rsidR="002B5ECB" w:rsidRDefault="002B5EC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2016</w:t>
            </w:r>
          </w:p>
        </w:tc>
        <w:tc>
          <w:tcPr>
            <w:tcW w:w="80" w:type="dxa"/>
            <w:tcBorders>
              <w:top w:val="single" w:sz="8" w:space="0" w:color="auto"/>
            </w:tcBorders>
            <w:tcMar>
              <w:left w:w="0" w:type="dxa"/>
              <w:right w:w="0" w:type="dxa"/>
            </w:tcMar>
            <w:vAlign w:val="bottom"/>
          </w:tcPr>
          <w:p w:rsidR="002B5ECB" w:rsidRDefault="002B5ECB">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B5ECB" w:rsidRDefault="00516CD9">
            <w:pPr>
              <w:keepNext/>
              <w:keepLines/>
              <w:spacing w:before="40" w:after="40"/>
              <w:jc w:val="center"/>
              <w:rPr>
                <w:b/>
                <w:sz w:val="16"/>
              </w:rPr>
            </w:pPr>
            <w:r>
              <w:rPr>
                <w:b/>
                <w:color w:val="000000"/>
                <w:sz w:val="16"/>
              </w:rPr>
              <w:t>2015</w:t>
            </w:r>
          </w:p>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rPr>
                <w:b/>
              </w:rPr>
            </w:pPr>
            <w:r>
              <w:rPr>
                <w:b/>
                <w:color w:val="000000"/>
              </w:rPr>
              <w:t>Operating Activities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2B5EC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Net income</w:t>
            </w:r>
          </w:p>
        </w:tc>
        <w:tc>
          <w:tcPr>
            <w:tcW w:w="80" w:type="dxa"/>
            <w:tcMar>
              <w:left w:w="0" w:type="dxa"/>
              <w:right w:w="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093" w:type="dxa"/>
            <w:tcMar>
              <w:left w:w="0" w:type="dxa"/>
              <w:right w:w="0" w:type="dxa"/>
            </w:tcMar>
            <w:vAlign w:val="bottom"/>
          </w:tcPr>
          <w:p w:rsidR="002B5ECB" w:rsidRDefault="00516CD9">
            <w:pPr>
              <w:keepNext/>
              <w:keepLines/>
              <w:spacing w:before="40" w:after="40"/>
              <w:jc w:val="right"/>
            </w:pPr>
            <w:r>
              <w:rPr>
                <w:color w:val="000000"/>
              </w:rPr>
              <w:t>147,037</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10" w:type="dxa"/>
            <w:tcMar>
              <w:left w:w="0" w:type="dxa"/>
              <w:right w:w="0" w:type="dxa"/>
            </w:tcMar>
            <w:vAlign w:val="bottom"/>
          </w:tcPr>
          <w:p w:rsidR="002B5ECB" w:rsidRDefault="00516CD9">
            <w:pPr>
              <w:keepNext/>
              <w:keepLines/>
              <w:spacing w:before="40" w:after="40"/>
            </w:pPr>
            <w:r>
              <w:rPr>
                <w:color w:val="000000"/>
              </w:rPr>
              <w:t>$</w:t>
            </w:r>
          </w:p>
        </w:tc>
        <w:tc>
          <w:tcPr>
            <w:tcW w:w="1093" w:type="dxa"/>
            <w:tcMar>
              <w:left w:w="0" w:type="dxa"/>
              <w:right w:w="0" w:type="dxa"/>
            </w:tcMar>
            <w:vAlign w:val="bottom"/>
          </w:tcPr>
          <w:p w:rsidR="002B5ECB" w:rsidRDefault="00516CD9">
            <w:pPr>
              <w:keepNext/>
              <w:keepLines/>
              <w:spacing w:before="40" w:after="40"/>
              <w:jc w:val="right"/>
            </w:pPr>
            <w:r>
              <w:rPr>
                <w:color w:val="000000"/>
              </w:rPr>
              <w:t>79,528</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Adjustments to net income to arrive at cash provided by operating activities:</w:t>
            </w: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Depreciation</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38,953</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35,405</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Amortization of intangible assets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33,661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31,146</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Amortization of deferred financing costs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2,501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2,447</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Goodwill and tradename impairment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52,220</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Deferred income taxes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(457</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(947</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Loss (gain) on disposal of property</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323</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(136</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Share-based compensation</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12,279</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3,012</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Excess tax benefits from share-based plans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(120</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420" w:type="dxa"/>
              <w:right w:w="40" w:type="dxa"/>
            </w:tcMar>
            <w:vAlign w:val="bottom"/>
          </w:tcPr>
          <w:p w:rsidR="002B5ECB" w:rsidRDefault="00516CD9">
            <w:pPr>
              <w:keepNext/>
              <w:keepLines/>
              <w:spacing w:before="40" w:after="40"/>
            </w:pPr>
            <w:r>
              <w:rPr>
                <w:color w:val="000000"/>
              </w:rPr>
              <w:t>Changes in assets and liabilities:</w:t>
            </w: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Net receivables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(33,596</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(72,321</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Net inventories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(31,065</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40,991</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Accounts payable</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3,398</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(37,837</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Accrued compensation</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8,006</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(9,047</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Accrued income taxes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(1,804</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17,246</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t>Federal excise tax</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4,535</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6,935</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Pension and other postretirement benefits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5,076</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248</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60" w:type="dxa"/>
              <w:right w:w="40" w:type="dxa"/>
            </w:tcMar>
            <w:vAlign w:val="bottom"/>
          </w:tcPr>
          <w:p w:rsidR="002B5ECB" w:rsidRDefault="00516CD9">
            <w:pPr>
              <w:keepNext/>
              <w:keepLines/>
              <w:spacing w:before="40" w:after="40"/>
            </w:pPr>
            <w:r>
              <w:rPr>
                <w:color w:val="000000"/>
              </w:rPr>
              <w:t>Other assets and liabilities</w:t>
            </w:r>
          </w:p>
        </w:tc>
        <w:tc>
          <w:tcPr>
            <w:tcW w:w="80" w:type="dxa"/>
            <w:tcMar>
              <w:left w:w="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9,155</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5,568</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pPr>
            <w:r>
              <w:rPr>
                <w:color w:val="000000"/>
              </w:rPr>
              <w:t>Cash provided by operating activities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198,002</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154,338</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rPr>
                <w:b/>
              </w:rPr>
            </w:pPr>
            <w:r>
              <w:rPr>
                <w:b/>
                <w:color w:val="000000"/>
              </w:rPr>
              <w:t>Investing Activities</w:t>
            </w:r>
          </w:p>
        </w:tc>
        <w:tc>
          <w:tcPr>
            <w:tcW w:w="80" w:type="dxa"/>
            <w:tcMar>
              <w:left w:w="6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Capital expenditures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(41,526</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(43,189</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Acquisitions of businesses, net of cash acquired</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(462,050</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Proceeds from the disposition of property, plant, and equipment</w:t>
            </w:r>
          </w:p>
        </w:tc>
        <w:tc>
          <w:tcPr>
            <w:tcW w:w="80" w:type="dxa"/>
            <w:tcMar>
              <w:left w:w="6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372</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320</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pPr>
            <w:r>
              <w:rPr>
                <w:color w:val="000000"/>
              </w:rPr>
              <w:t>Cash used for investing activities</w:t>
            </w:r>
          </w:p>
        </w:tc>
        <w:tc>
          <w:tcPr>
            <w:tcW w:w="80" w:type="dxa"/>
            <w:tcMar>
              <w:left w:w="60" w:type="dxa"/>
              <w:right w:w="0" w:type="dxa"/>
            </w:tcMar>
            <w:vAlign w:val="bottom"/>
          </w:tcPr>
          <w:p w:rsidR="002B5ECB" w:rsidRDefault="002B5ECB">
            <w:pPr>
              <w:keepNext/>
              <w:keepLines/>
              <w:spacing w:before="40" w:after="40"/>
            </w:pPr>
          </w:p>
        </w:tc>
        <w:tc>
          <w:tcPr>
            <w:tcW w:w="1203" w:type="dxa"/>
            <w:gridSpan w:val="2"/>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(503,204</w:t>
            </w:r>
          </w:p>
        </w:tc>
        <w:tc>
          <w:tcPr>
            <w:tcW w:w="77"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Borders>
              <w:top w:val="single" w:sz="8" w:space="0" w:color="auto"/>
            </w:tcBorders>
            <w:tcMar>
              <w:left w:w="0" w:type="dxa"/>
              <w:right w:w="0" w:type="dxa"/>
            </w:tcMar>
            <w:vAlign w:val="bottom"/>
          </w:tcPr>
          <w:p w:rsidR="002B5ECB" w:rsidRDefault="00516CD9">
            <w:pPr>
              <w:keepNext/>
              <w:keepLines/>
              <w:spacing w:before="40" w:after="40"/>
              <w:jc w:val="right"/>
            </w:pPr>
            <w:r>
              <w:rPr>
                <w:color w:val="000000"/>
              </w:rPr>
              <w:t>(42,869</w:t>
            </w:r>
          </w:p>
        </w:tc>
        <w:tc>
          <w:tcPr>
            <w:tcW w:w="77" w:type="dxa"/>
            <w:tcBorders>
              <w:top w:val="single" w:sz="8" w:space="0" w:color="auto"/>
            </w:tcBorders>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rPr>
                <w:b/>
              </w:rPr>
            </w:pPr>
            <w:r>
              <w:rPr>
                <w:b/>
                <w:color w:val="000000"/>
              </w:rPr>
              <w:t>Financing Activities</w:t>
            </w:r>
          </w:p>
        </w:tc>
        <w:tc>
          <w:tcPr>
            <w:tcW w:w="80" w:type="dxa"/>
            <w:tcMar>
              <w:left w:w="0" w:type="dxa"/>
              <w:right w:w="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c>
          <w:tcPr>
            <w:tcW w:w="80" w:type="dxa"/>
            <w:tcMar>
              <w:left w:w="0" w:type="dxa"/>
              <w:right w:w="60" w:type="dxa"/>
            </w:tcMar>
            <w:vAlign w:val="bottom"/>
          </w:tcPr>
          <w:p w:rsidR="002B5ECB" w:rsidRDefault="002B5ECB">
            <w:pPr>
              <w:keepNext/>
              <w:keepLines/>
              <w:spacing w:before="40" w:after="40"/>
            </w:pPr>
          </w:p>
        </w:tc>
        <w:tc>
          <w:tcPr>
            <w:tcW w:w="0" w:type="dxa"/>
            <w:gridSpan w:val="3"/>
            <w:tcMar>
              <w:left w:w="0" w:type="dxa"/>
              <w:right w:w="60" w:type="dxa"/>
            </w:tcMar>
            <w:vAlign w:val="bottom"/>
          </w:tcPr>
          <w:p w:rsidR="002B5ECB" w:rsidRDefault="002B5ECB">
            <w:pPr>
              <w:keepNext/>
              <w:keepLines/>
              <w:spacing w:before="40" w:after="40"/>
            </w:pP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Borrowings on line of credit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360,000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Repayments of line of credit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(360,000</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Payments made on bank debt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(17,500</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Proceeds from issuance of long-term debt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350,000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350,000</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t>Net transfers from parent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16,181</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Payment from former parent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6,500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Dividend paid to parent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(214,000</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t>Payments made on long-term debt to parent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(20,087</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t>Proceeds from issuance of long-term debt to parent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50,000</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t>Payments made to extinguish debt</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(50,000</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Payments made for debt issue costs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(4,379</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(10,991</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Purchase of treasury shares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(143,194</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(5,097</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Proceeds from employee stock compensation plans</w:t>
            </w:r>
          </w:p>
        </w:tc>
        <w:tc>
          <w:tcPr>
            <w:tcW w:w="80" w:type="dxa"/>
            <w:tcMar>
              <w:left w:w="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1,173</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180" w:type="dxa"/>
              <w:right w:w="40" w:type="dxa"/>
            </w:tcMar>
            <w:vAlign w:val="bottom"/>
          </w:tcPr>
          <w:p w:rsidR="002B5ECB" w:rsidRDefault="00516CD9">
            <w:pPr>
              <w:keepNext/>
              <w:keepLines/>
              <w:spacing w:before="40" w:after="40"/>
            </w:pPr>
            <w:r>
              <w:rPr>
                <w:color w:val="000000"/>
              </w:rPr>
              <w:t>Excess tax benefits from share-based plans</w:t>
            </w:r>
          </w:p>
        </w:tc>
        <w:tc>
          <w:tcPr>
            <w:tcW w:w="80" w:type="dxa"/>
            <w:tcMar>
              <w:left w:w="60" w:type="dxa"/>
              <w:right w:w="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Borders>
              <w:bottom w:val="single" w:sz="8" w:space="0" w:color="auto"/>
            </w:tcBorders>
            <w:tcMar>
              <w:left w:w="0" w:type="dxa"/>
              <w:right w:w="0" w:type="dxa"/>
            </w:tcMar>
            <w:vAlign w:val="bottom"/>
          </w:tcPr>
          <w:p w:rsidR="002B5ECB" w:rsidRDefault="00516CD9">
            <w:pPr>
              <w:keepNext/>
              <w:keepLines/>
              <w:spacing w:before="40" w:after="40"/>
              <w:jc w:val="right"/>
            </w:pPr>
            <w:r>
              <w:rPr>
                <w:color w:val="000000"/>
              </w:rPr>
              <w:t>120</w:t>
            </w:r>
          </w:p>
        </w:tc>
        <w:tc>
          <w:tcPr>
            <w:tcW w:w="77" w:type="dxa"/>
            <w:tcBorders>
              <w:bottom w:val="single" w:sz="8" w:space="0" w:color="auto"/>
            </w:tcBorders>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pPr>
            <w:r>
              <w:rPr>
                <w:color w:val="000000"/>
              </w:rPr>
              <w:t>Cash provided by financing activities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192,600</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116,126</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pPr>
            <w:r>
              <w:rPr>
                <w:color w:val="000000"/>
              </w:rPr>
              <w:t>Effect of foreign currency exchange rate fluctuations on cash</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343</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(3,648</w:t>
            </w:r>
          </w:p>
        </w:tc>
        <w:tc>
          <w:tcPr>
            <w:tcW w:w="77" w:type="dxa"/>
            <w:tcMar>
              <w:left w:w="0" w:type="dxa"/>
              <w:right w:w="0" w:type="dxa"/>
            </w:tcMar>
            <w:vAlign w:val="bottom"/>
          </w:tcPr>
          <w:p w:rsidR="002B5ECB" w:rsidRDefault="00516CD9">
            <w:pPr>
              <w:keepNext/>
              <w:keepLines/>
              <w:spacing w:before="40" w:after="40"/>
            </w:pPr>
            <w:r>
              <w:rPr>
                <w:color w:val="000000"/>
              </w:rPr>
              <w:t>)</w:t>
            </w:r>
          </w:p>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pPr>
            <w:r>
              <w:rPr>
                <w:color w:val="000000"/>
              </w:rPr>
              <w:t>(Decrease) increase in cash and cash equivalents</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(112,259</w:t>
            </w:r>
          </w:p>
        </w:tc>
        <w:tc>
          <w:tcPr>
            <w:tcW w:w="77" w:type="dxa"/>
            <w:tcMar>
              <w:left w:w="0" w:type="dxa"/>
              <w:right w:w="0" w:type="dxa"/>
            </w:tcMar>
            <w:vAlign w:val="bottom"/>
          </w:tcPr>
          <w:p w:rsidR="002B5ECB" w:rsidRDefault="00516CD9">
            <w:pPr>
              <w:keepNext/>
              <w:keepLines/>
              <w:spacing w:before="40" w:after="40"/>
            </w:pPr>
            <w:r>
              <w:rPr>
                <w:color w:val="000000"/>
              </w:rPr>
              <w:t>)</w:t>
            </w:r>
          </w:p>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223,947</w:t>
            </w:r>
          </w:p>
        </w:tc>
        <w:tc>
          <w:tcPr>
            <w:tcW w:w="77" w:type="dxa"/>
            <w:tcMar>
              <w:left w:w="0" w:type="dxa"/>
              <w:right w:w="0" w:type="dxa"/>
            </w:tcMar>
          </w:tcPr>
          <w:p w:rsidR="002B5ECB" w:rsidRDefault="002B5ECB"/>
        </w:tc>
      </w:tr>
      <w:tr w:rsidR="00D5048B" w:rsidTr="00D5048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Next/>
              <w:keepLines/>
              <w:spacing w:before="40" w:after="40"/>
            </w:pPr>
            <w:r>
              <w:rPr>
                <w:color w:val="000000"/>
              </w:rPr>
              <w:t>Cash and cash equivalents at beginning of year</w:t>
            </w:r>
          </w:p>
        </w:tc>
        <w:tc>
          <w:tcPr>
            <w:tcW w:w="80" w:type="dxa"/>
            <w:tcMar>
              <w:left w:w="60" w:type="dxa"/>
              <w:right w:w="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263,951</w:t>
            </w:r>
          </w:p>
        </w:tc>
        <w:tc>
          <w:tcPr>
            <w:tcW w:w="77" w:type="dxa"/>
            <w:tcMar>
              <w:left w:w="0" w:type="dxa"/>
              <w:right w:w="0" w:type="dxa"/>
            </w:tcMar>
          </w:tcPr>
          <w:p w:rsidR="002B5ECB" w:rsidRDefault="002B5ECB"/>
        </w:tc>
        <w:tc>
          <w:tcPr>
            <w:tcW w:w="80" w:type="dxa"/>
            <w:tcMar>
              <w:left w:w="0" w:type="dxa"/>
              <w:right w:w="60" w:type="dxa"/>
            </w:tcMar>
            <w:vAlign w:val="bottom"/>
          </w:tcPr>
          <w:p w:rsidR="002B5ECB" w:rsidRDefault="002B5ECB">
            <w:pPr>
              <w:keepNext/>
              <w:keepLines/>
              <w:spacing w:before="40" w:after="40"/>
            </w:pPr>
          </w:p>
        </w:tc>
        <w:tc>
          <w:tcPr>
            <w:tcW w:w="1203" w:type="dxa"/>
            <w:gridSpan w:val="2"/>
            <w:tcMar>
              <w:left w:w="0" w:type="dxa"/>
              <w:right w:w="0" w:type="dxa"/>
            </w:tcMar>
            <w:vAlign w:val="bottom"/>
          </w:tcPr>
          <w:p w:rsidR="002B5ECB" w:rsidRDefault="00516CD9">
            <w:pPr>
              <w:keepNext/>
              <w:keepLines/>
              <w:spacing w:before="40" w:after="40"/>
              <w:jc w:val="right"/>
            </w:pPr>
            <w:r>
              <w:rPr>
                <w:color w:val="000000"/>
              </w:rPr>
              <w:t>40,004</w:t>
            </w:r>
          </w:p>
        </w:tc>
        <w:tc>
          <w:tcPr>
            <w:tcW w:w="77" w:type="dxa"/>
            <w:tcMar>
              <w:left w:w="0" w:type="dxa"/>
              <w:right w:w="0" w:type="dxa"/>
            </w:tcMar>
          </w:tcPr>
          <w:p w:rsidR="002B5ECB" w:rsidRDefault="002B5ECB"/>
        </w:tc>
      </w:tr>
      <w:tr w:rsidR="002B5ECB">
        <w:tblPrEx>
          <w:tblCellMar>
            <w:top w:w="0" w:type="dxa"/>
            <w:bottom w:w="0" w:type="dxa"/>
          </w:tblCellMar>
        </w:tblPrEx>
        <w:trPr>
          <w:trHeight w:hRule="exact" w:val="260"/>
        </w:trPr>
        <w:tc>
          <w:tcPr>
            <w:tcW w:w="7520" w:type="dxa"/>
            <w:tcMar>
              <w:left w:w="60" w:type="dxa"/>
              <w:right w:w="40" w:type="dxa"/>
            </w:tcMar>
            <w:vAlign w:val="bottom"/>
          </w:tcPr>
          <w:p w:rsidR="002B5ECB" w:rsidRDefault="00516CD9">
            <w:pPr>
              <w:keepLines/>
              <w:spacing w:before="40" w:after="40"/>
            </w:pPr>
            <w:r>
              <w:rPr>
                <w:color w:val="000000"/>
              </w:rPr>
              <w:t>Cash and cash equivalents at end of year</w:t>
            </w:r>
          </w:p>
        </w:tc>
        <w:tc>
          <w:tcPr>
            <w:tcW w:w="80" w:type="dxa"/>
            <w:tcMar>
              <w:left w:w="60" w:type="dxa"/>
              <w:right w:w="0" w:type="dxa"/>
            </w:tcMar>
            <w:vAlign w:val="bottom"/>
          </w:tcPr>
          <w:p w:rsidR="002B5ECB" w:rsidRDefault="002B5EC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2B5ECB" w:rsidRDefault="00516CD9">
            <w:pPr>
              <w:keepLines/>
              <w:spacing w:before="40" w:after="40"/>
              <w:jc w:val="right"/>
            </w:pPr>
            <w:r>
              <w:rPr>
                <w:color w:val="000000"/>
              </w:rPr>
              <w:t>151,692</w:t>
            </w:r>
          </w:p>
        </w:tc>
        <w:tc>
          <w:tcPr>
            <w:tcW w:w="77" w:type="dxa"/>
            <w:tcBorders>
              <w:top w:val="single" w:sz="8" w:space="0" w:color="auto"/>
              <w:bottom w:val="double" w:sz="4" w:space="0" w:color="auto"/>
            </w:tcBorders>
            <w:tcMar>
              <w:left w:w="0" w:type="dxa"/>
              <w:right w:w="0" w:type="dxa"/>
            </w:tcMar>
          </w:tcPr>
          <w:p w:rsidR="002B5ECB" w:rsidRDefault="002B5ECB"/>
        </w:tc>
        <w:tc>
          <w:tcPr>
            <w:tcW w:w="80" w:type="dxa"/>
            <w:tcMar>
              <w:left w:w="0" w:type="dxa"/>
              <w:right w:w="60" w:type="dxa"/>
            </w:tcMar>
            <w:vAlign w:val="bottom"/>
          </w:tcPr>
          <w:p w:rsidR="002B5ECB" w:rsidRDefault="002B5ECB">
            <w:pPr>
              <w:keepLines/>
              <w:spacing w:before="40" w:after="40"/>
            </w:pPr>
          </w:p>
        </w:tc>
        <w:tc>
          <w:tcPr>
            <w:tcW w:w="110" w:type="dxa"/>
            <w:tcBorders>
              <w:top w:val="single" w:sz="8" w:space="0" w:color="auto"/>
              <w:bottom w:val="double" w:sz="4" w:space="0" w:color="auto"/>
            </w:tcBorders>
            <w:tcMar>
              <w:left w:w="0" w:type="dxa"/>
              <w:right w:w="0" w:type="dxa"/>
            </w:tcMar>
            <w:vAlign w:val="bottom"/>
          </w:tcPr>
          <w:p w:rsidR="002B5ECB" w:rsidRDefault="00516CD9">
            <w:pPr>
              <w:keepLines/>
              <w:spacing w:before="40" w:after="40"/>
            </w:pPr>
            <w:r>
              <w:rPr>
                <w:color w:val="000000"/>
              </w:rPr>
              <w:t>$</w:t>
            </w:r>
          </w:p>
        </w:tc>
        <w:tc>
          <w:tcPr>
            <w:tcW w:w="1093" w:type="dxa"/>
            <w:tcBorders>
              <w:top w:val="single" w:sz="8" w:space="0" w:color="auto"/>
              <w:bottom w:val="double" w:sz="4" w:space="0" w:color="auto"/>
            </w:tcBorders>
            <w:tcMar>
              <w:left w:w="0" w:type="dxa"/>
              <w:right w:w="0" w:type="dxa"/>
            </w:tcMar>
            <w:vAlign w:val="bottom"/>
          </w:tcPr>
          <w:p w:rsidR="002B5ECB" w:rsidRDefault="00516CD9">
            <w:pPr>
              <w:keepLines/>
              <w:spacing w:before="40" w:after="40"/>
              <w:jc w:val="right"/>
            </w:pPr>
            <w:r>
              <w:rPr>
                <w:color w:val="000000"/>
              </w:rPr>
              <w:t>263,951</w:t>
            </w:r>
          </w:p>
        </w:tc>
        <w:tc>
          <w:tcPr>
            <w:tcW w:w="77" w:type="dxa"/>
            <w:tcBorders>
              <w:top w:val="single" w:sz="8" w:space="0" w:color="auto"/>
              <w:bottom w:val="double" w:sz="4" w:space="0" w:color="auto"/>
            </w:tcBorders>
            <w:tcMar>
              <w:left w:w="0" w:type="dxa"/>
              <w:right w:w="0" w:type="dxa"/>
            </w:tcMar>
          </w:tcPr>
          <w:p w:rsidR="002B5ECB" w:rsidRDefault="002B5ECB"/>
        </w:tc>
      </w:tr>
    </w:tbl>
    <w:p w:rsidR="00516CD9" w:rsidRDefault="00516CD9"/>
    <w:sectPr w:rsidR="00516CD9">
      <w:headerReference w:type="even" r:id="rId20"/>
      <w:headerReference w:type="default" r:id="rId21"/>
      <w:footerReference w:type="even" r:id="rId22"/>
      <w:footerReference w:type="default" r:id="rId23"/>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D9" w:rsidRDefault="00516CD9">
      <w:r>
        <w:separator/>
      </w:r>
    </w:p>
  </w:endnote>
  <w:endnote w:type="continuationSeparator" w:id="0">
    <w:p w:rsidR="00516CD9" w:rsidRDefault="0051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D9" w:rsidRDefault="00516CD9">
      <w:r>
        <w:separator/>
      </w:r>
    </w:p>
  </w:footnote>
  <w:footnote w:type="continuationSeparator" w:id="0">
    <w:p w:rsidR="00516CD9" w:rsidRDefault="00516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CB" w:rsidRDefault="00516CD9">
    <w:pPr>
      <w:spacing w:line="288" w:lineRule="auto"/>
      <w:jc w:val="right"/>
    </w:pPr>
    <w:r>
      <w:t>Exhibit 99.1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6CD9">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6CD9">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6CD9">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6CD9">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6CD9">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16CD9">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E7F"/>
    <w:multiLevelType w:val="hybridMultilevel"/>
    <w:tmpl w:val="B0A2E49A"/>
    <w:lvl w:ilvl="0" w:tplc="99A6088C">
      <w:start w:val="1"/>
      <w:numFmt w:val="bullet"/>
      <w:lvlText w:val="• "/>
      <w:lvlJc w:val="left"/>
      <w:pPr>
        <w:ind w:hanging="360"/>
      </w:pPr>
    </w:lvl>
    <w:lvl w:ilvl="1" w:tplc="261A0FFC">
      <w:numFmt w:val="decimal"/>
      <w:lvlText w:val=""/>
      <w:lvlJc w:val="left"/>
    </w:lvl>
    <w:lvl w:ilvl="2" w:tplc="A61CE9EA">
      <w:numFmt w:val="decimal"/>
      <w:lvlText w:val=""/>
      <w:lvlJc w:val="left"/>
    </w:lvl>
    <w:lvl w:ilvl="3" w:tplc="693223AC">
      <w:numFmt w:val="decimal"/>
      <w:lvlText w:val=""/>
      <w:lvlJc w:val="left"/>
    </w:lvl>
    <w:lvl w:ilvl="4" w:tplc="E5B8751E">
      <w:numFmt w:val="decimal"/>
      <w:lvlText w:val=""/>
      <w:lvlJc w:val="left"/>
    </w:lvl>
    <w:lvl w:ilvl="5" w:tplc="9648B082">
      <w:numFmt w:val="decimal"/>
      <w:lvlText w:val=""/>
      <w:lvlJc w:val="left"/>
    </w:lvl>
    <w:lvl w:ilvl="6" w:tplc="F31C25E4">
      <w:numFmt w:val="decimal"/>
      <w:lvlText w:val=""/>
      <w:lvlJc w:val="left"/>
    </w:lvl>
    <w:lvl w:ilvl="7" w:tplc="09962B42">
      <w:numFmt w:val="decimal"/>
      <w:lvlText w:val=""/>
      <w:lvlJc w:val="left"/>
    </w:lvl>
    <w:lvl w:ilvl="8" w:tplc="D8E8F1B8">
      <w:numFmt w:val="decimal"/>
      <w:lvlText w:val=""/>
      <w:lvlJc w:val="left"/>
    </w:lvl>
  </w:abstractNum>
  <w:abstractNum w:abstractNumId="1" w15:restartNumberingAfterBreak="0">
    <w:nsid w:val="6C8A4643"/>
    <w:multiLevelType w:val="hybridMultilevel"/>
    <w:tmpl w:val="9530FF40"/>
    <w:lvl w:ilvl="0" w:tplc="CA9A2F22">
      <w:start w:val="1"/>
      <w:numFmt w:val="bullet"/>
      <w:lvlText w:val="• "/>
      <w:lvlJc w:val="left"/>
      <w:pPr>
        <w:ind w:hanging="360"/>
      </w:pPr>
    </w:lvl>
    <w:lvl w:ilvl="1" w:tplc="98685C32">
      <w:numFmt w:val="decimal"/>
      <w:lvlText w:val=""/>
      <w:lvlJc w:val="left"/>
    </w:lvl>
    <w:lvl w:ilvl="2" w:tplc="617C2E18">
      <w:numFmt w:val="decimal"/>
      <w:lvlText w:val=""/>
      <w:lvlJc w:val="left"/>
    </w:lvl>
    <w:lvl w:ilvl="3" w:tplc="C04C9C1C">
      <w:numFmt w:val="decimal"/>
      <w:lvlText w:val=""/>
      <w:lvlJc w:val="left"/>
    </w:lvl>
    <w:lvl w:ilvl="4" w:tplc="86B68E46">
      <w:numFmt w:val="decimal"/>
      <w:lvlText w:val=""/>
      <w:lvlJc w:val="left"/>
    </w:lvl>
    <w:lvl w:ilvl="5" w:tplc="9E80213E">
      <w:numFmt w:val="decimal"/>
      <w:lvlText w:val=""/>
      <w:lvlJc w:val="left"/>
    </w:lvl>
    <w:lvl w:ilvl="6" w:tplc="ACB40C98">
      <w:numFmt w:val="decimal"/>
      <w:lvlText w:val=""/>
      <w:lvlJc w:val="left"/>
    </w:lvl>
    <w:lvl w:ilvl="7" w:tplc="691A6F7E">
      <w:numFmt w:val="decimal"/>
      <w:lvlText w:val=""/>
      <w:lvlJc w:val="left"/>
    </w:lvl>
    <w:lvl w:ilvl="8" w:tplc="D7E62138">
      <w:numFmt w:val="decimal"/>
      <w:lvlText w:val=""/>
      <w:lvlJc w:val="left"/>
    </w:lvl>
  </w:abstractNum>
  <w:abstractNum w:abstractNumId="2" w15:restartNumberingAfterBreak="0">
    <w:nsid w:val="6FC3493B"/>
    <w:multiLevelType w:val="hybridMultilevel"/>
    <w:tmpl w:val="2B9ED10C"/>
    <w:lvl w:ilvl="0" w:tplc="5E4046DE">
      <w:start w:val="1"/>
      <w:numFmt w:val="bullet"/>
      <w:lvlText w:val="• "/>
      <w:lvlJc w:val="left"/>
      <w:pPr>
        <w:ind w:hanging="360"/>
      </w:pPr>
    </w:lvl>
    <w:lvl w:ilvl="1" w:tplc="1A324B84">
      <w:numFmt w:val="decimal"/>
      <w:lvlText w:val=""/>
      <w:lvlJc w:val="left"/>
    </w:lvl>
    <w:lvl w:ilvl="2" w:tplc="85F801E4">
      <w:numFmt w:val="decimal"/>
      <w:lvlText w:val=""/>
      <w:lvlJc w:val="left"/>
    </w:lvl>
    <w:lvl w:ilvl="3" w:tplc="FDD80364">
      <w:numFmt w:val="decimal"/>
      <w:lvlText w:val=""/>
      <w:lvlJc w:val="left"/>
    </w:lvl>
    <w:lvl w:ilvl="4" w:tplc="81CCED68">
      <w:numFmt w:val="decimal"/>
      <w:lvlText w:val=""/>
      <w:lvlJc w:val="left"/>
    </w:lvl>
    <w:lvl w:ilvl="5" w:tplc="2C6C9E60">
      <w:numFmt w:val="decimal"/>
      <w:lvlText w:val=""/>
      <w:lvlJc w:val="left"/>
    </w:lvl>
    <w:lvl w:ilvl="6" w:tplc="32CE7820">
      <w:numFmt w:val="decimal"/>
      <w:lvlText w:val=""/>
      <w:lvlJc w:val="left"/>
    </w:lvl>
    <w:lvl w:ilvl="7" w:tplc="F5A8D7E6">
      <w:numFmt w:val="decimal"/>
      <w:lvlText w:val=""/>
      <w:lvlJc w:val="left"/>
    </w:lvl>
    <w:lvl w:ilvl="8" w:tplc="1CCAEE34">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CB"/>
    <w:rsid w:val="002B5ECB"/>
    <w:rsid w:val="00516CD9"/>
    <w:rsid w:val="00D5048B"/>
    <w:rsid w:val="00D5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4472D-7A4B-426B-9A82-BCE0D7F2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3605</Words>
  <Characters>20551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24108</CharactersWithSpaces>
  <SharedDoc>false</SharedDoc>
  <HyperlinksChanged>false</HyperlinksChanged>
  <AppVersion>15.0000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Krivijanski, Rocky</cp:lastModifiedBy>
  <cp:revision>3</cp:revision>
  <dcterms:created xsi:type="dcterms:W3CDTF">2016-05-11T22:07:00Z</dcterms:created>
  <dcterms:modified xsi:type="dcterms:W3CDTF">2016-05-11T22:08:00Z</dcterms:modified>
</cp:coreProperties>
</file>